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115FE8" w14:textId="77777777" w:rsidR="00C97A3B" w:rsidRPr="00B50CF0" w:rsidRDefault="00C97A3B" w:rsidP="00C97A3B">
      <w:pPr>
        <w:jc w:val="center"/>
        <w:rPr>
          <w:rFonts w:ascii="Comic Sans MS" w:hAnsi="Comic Sans MS" w:cs="Calibri"/>
          <w:b/>
          <w:bCs/>
          <w:sz w:val="20"/>
          <w:szCs w:val="20"/>
        </w:rPr>
      </w:pPr>
      <w:r w:rsidRPr="00B50CF0">
        <w:rPr>
          <w:rFonts w:ascii="Comic Sans MS" w:hAnsi="Comic Sans MS" w:cs="Calibri"/>
          <w:b/>
          <w:bCs/>
          <w:sz w:val="20"/>
          <w:szCs w:val="20"/>
        </w:rPr>
        <w:t>Trumps Green Infant School</w:t>
      </w:r>
    </w:p>
    <w:p w14:paraId="4D9936D9" w14:textId="13BB381F" w:rsidR="00C97A3B" w:rsidRPr="00B50CF0" w:rsidRDefault="00C97A3B" w:rsidP="00C97A3B">
      <w:pPr>
        <w:tabs>
          <w:tab w:val="center" w:pos="6979"/>
          <w:tab w:val="left" w:pos="8820"/>
        </w:tabs>
        <w:jc w:val="center"/>
        <w:rPr>
          <w:rFonts w:ascii="Comic Sans MS" w:hAnsi="Comic Sans MS" w:cs="Calibri"/>
          <w:b/>
          <w:bCs/>
          <w:sz w:val="20"/>
          <w:szCs w:val="20"/>
        </w:rPr>
      </w:pPr>
      <w:r w:rsidRPr="00B50CF0">
        <w:rPr>
          <w:rFonts w:ascii="Comic Sans MS" w:hAnsi="Comic Sans MS" w:cs="Calibri"/>
          <w:b/>
          <w:bCs/>
          <w:sz w:val="20"/>
          <w:szCs w:val="20"/>
        </w:rPr>
        <w:t>Accessibility P</w:t>
      </w:r>
      <w:r w:rsidR="00F54EA5">
        <w:rPr>
          <w:rFonts w:ascii="Comic Sans MS" w:hAnsi="Comic Sans MS" w:cs="Calibri"/>
          <w:b/>
          <w:bCs/>
          <w:sz w:val="20"/>
          <w:szCs w:val="20"/>
        </w:rPr>
        <w:t>lan</w:t>
      </w:r>
      <w:bookmarkStart w:id="0" w:name="_GoBack"/>
      <w:bookmarkEnd w:id="0"/>
      <w:r w:rsidR="00ED0072" w:rsidRPr="00B50CF0">
        <w:rPr>
          <w:rFonts w:ascii="Comic Sans MS" w:hAnsi="Comic Sans MS" w:cs="Calibri"/>
          <w:b/>
          <w:bCs/>
          <w:sz w:val="20"/>
          <w:szCs w:val="20"/>
        </w:rPr>
        <w:t xml:space="preserve"> 202</w:t>
      </w:r>
      <w:r w:rsidR="006E4290">
        <w:rPr>
          <w:rFonts w:ascii="Comic Sans MS" w:hAnsi="Comic Sans MS" w:cs="Calibri"/>
          <w:b/>
          <w:bCs/>
          <w:sz w:val="20"/>
          <w:szCs w:val="20"/>
        </w:rPr>
        <w:t>5</w:t>
      </w:r>
    </w:p>
    <w:p w14:paraId="68F1D6A8" w14:textId="6625D507" w:rsidR="00981480" w:rsidRPr="00B50CF0" w:rsidRDefault="00981480" w:rsidP="00C97A3B">
      <w:pPr>
        <w:tabs>
          <w:tab w:val="center" w:pos="6979"/>
          <w:tab w:val="left" w:pos="8820"/>
        </w:tabs>
        <w:jc w:val="center"/>
        <w:rPr>
          <w:rFonts w:ascii="Comic Sans MS" w:hAnsi="Comic Sans MS" w:cs="Calibri"/>
          <w:b/>
          <w:bCs/>
          <w:sz w:val="20"/>
          <w:szCs w:val="20"/>
        </w:rPr>
      </w:pPr>
      <w:r w:rsidRPr="00B50CF0">
        <w:rPr>
          <w:rFonts w:ascii="Comic Sans MS" w:hAnsi="Comic Sans MS"/>
          <w:sz w:val="20"/>
          <w:szCs w:val="20"/>
        </w:rPr>
        <w:object w:dxaOrig="1725" w:dyaOrig="1995" w14:anchorId="20C4D6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61.5pt" o:ole="" o:bordertopcolor="white" o:borderleftcolor="white" o:borderbottomcolor="white" o:borderrightcolor="white" filled="t">
            <v:imagedata r:id="rId5" o:title="" croptop="5212f" cropbottom="8175f" cropleft="4440f" cropright="4862f" chromakey="#696ed9"/>
            <w10:bordertop type="single" width="6"/>
            <w10:borderleft type="single" width="6"/>
            <w10:borderbottom type="single" width="6"/>
            <w10:borderright type="single" width="6"/>
          </v:shape>
          <o:OLEObject Type="Embed" ProgID="Word.Picture.8" ShapeID="_x0000_i1025" DrawAspect="Content" ObjectID="_1807509673" r:id="rId6"/>
        </w:object>
      </w:r>
    </w:p>
    <w:p w14:paraId="09DA0E82" w14:textId="77777777" w:rsidR="00C97A3B" w:rsidRPr="00B50CF0" w:rsidRDefault="00C97A3B" w:rsidP="00C97A3B">
      <w:pPr>
        <w:jc w:val="center"/>
        <w:rPr>
          <w:rFonts w:ascii="Comic Sans MS" w:hAnsi="Comic Sans MS" w:cs="Calibri"/>
          <w:b/>
          <w:bCs/>
          <w:sz w:val="20"/>
          <w:szCs w:val="20"/>
        </w:rPr>
      </w:pPr>
    </w:p>
    <w:p w14:paraId="0D6B4561" w14:textId="77777777" w:rsidR="00C97A3B" w:rsidRPr="006E4290" w:rsidRDefault="00C97A3B" w:rsidP="00B50CF0">
      <w:pPr>
        <w:jc w:val="center"/>
        <w:rPr>
          <w:rFonts w:ascii="Comic Sans MS" w:hAnsi="Comic Sans MS" w:cs="Calibri"/>
          <w:b/>
          <w:sz w:val="20"/>
          <w:szCs w:val="20"/>
        </w:rPr>
      </w:pPr>
      <w:r w:rsidRPr="006E4290">
        <w:rPr>
          <w:rFonts w:ascii="Comic Sans MS" w:hAnsi="Comic Sans MS" w:cs="Calibri"/>
          <w:b/>
          <w:sz w:val="20"/>
          <w:szCs w:val="20"/>
        </w:rPr>
        <w:t>Trumps Green Infant School is committed to safeguarding, child protection and promoting the welfare of children and young people. We expect all members of the community including staff, parents, careers, volunteers and governors to demonstrably share this commitment.</w:t>
      </w:r>
    </w:p>
    <w:p w14:paraId="67515DE5" w14:textId="77777777" w:rsidR="00C97A3B" w:rsidRPr="006E4290" w:rsidRDefault="00C97A3B" w:rsidP="00C97A3B">
      <w:pPr>
        <w:jc w:val="both"/>
        <w:rPr>
          <w:rFonts w:ascii="Comic Sans MS" w:hAnsi="Comic Sans MS" w:cs="Calibri"/>
          <w:b/>
          <w:bCs/>
          <w:sz w:val="20"/>
          <w:szCs w:val="20"/>
        </w:rPr>
      </w:pPr>
      <w:r w:rsidRPr="006E4290">
        <w:rPr>
          <w:rFonts w:ascii="Comic Sans MS" w:hAnsi="Comic Sans MS" w:cs="Calibri"/>
          <w:b/>
          <w:bCs/>
          <w:sz w:val="20"/>
          <w:szCs w:val="20"/>
        </w:rPr>
        <w:t>Contents</w:t>
      </w:r>
    </w:p>
    <w:p w14:paraId="378C1B38" w14:textId="77777777" w:rsidR="00C97A3B" w:rsidRPr="006E4290" w:rsidRDefault="00C97A3B" w:rsidP="00C97A3B">
      <w:pPr>
        <w:pStyle w:val="ListParagraph"/>
        <w:numPr>
          <w:ilvl w:val="0"/>
          <w:numId w:val="1"/>
        </w:numPr>
        <w:jc w:val="both"/>
        <w:rPr>
          <w:rFonts w:ascii="Comic Sans MS" w:hAnsi="Comic Sans MS" w:cs="Calibri"/>
          <w:bCs/>
          <w:sz w:val="20"/>
          <w:szCs w:val="20"/>
        </w:rPr>
      </w:pPr>
      <w:r w:rsidRPr="006E4290">
        <w:rPr>
          <w:rFonts w:ascii="Comic Sans MS" w:hAnsi="Comic Sans MS" w:cs="Calibri"/>
          <w:bCs/>
          <w:sz w:val="20"/>
          <w:szCs w:val="20"/>
        </w:rPr>
        <w:t xml:space="preserve">Aims </w:t>
      </w:r>
    </w:p>
    <w:p w14:paraId="14FD04F2" w14:textId="77777777" w:rsidR="00C97A3B" w:rsidRPr="006E4290" w:rsidRDefault="00C97A3B" w:rsidP="00C97A3B">
      <w:pPr>
        <w:pStyle w:val="ListParagraph"/>
        <w:numPr>
          <w:ilvl w:val="0"/>
          <w:numId w:val="1"/>
        </w:numPr>
        <w:jc w:val="both"/>
        <w:rPr>
          <w:rFonts w:ascii="Comic Sans MS" w:hAnsi="Comic Sans MS" w:cs="Calibri"/>
          <w:bCs/>
          <w:sz w:val="20"/>
          <w:szCs w:val="20"/>
        </w:rPr>
      </w:pPr>
      <w:r w:rsidRPr="006E4290">
        <w:rPr>
          <w:rFonts w:ascii="Comic Sans MS" w:hAnsi="Comic Sans MS" w:cs="Calibri"/>
          <w:bCs/>
          <w:sz w:val="20"/>
          <w:szCs w:val="20"/>
        </w:rPr>
        <w:t>Legislation and guidance</w:t>
      </w:r>
    </w:p>
    <w:p w14:paraId="49B363F9" w14:textId="379BD19F" w:rsidR="00C97A3B" w:rsidRPr="006E4290" w:rsidRDefault="00C97A3B" w:rsidP="00C97A3B">
      <w:pPr>
        <w:pStyle w:val="ListParagraph"/>
        <w:numPr>
          <w:ilvl w:val="0"/>
          <w:numId w:val="1"/>
        </w:numPr>
        <w:jc w:val="both"/>
        <w:rPr>
          <w:rFonts w:ascii="Comic Sans MS" w:hAnsi="Comic Sans MS" w:cs="Calibri"/>
          <w:bCs/>
          <w:sz w:val="20"/>
          <w:szCs w:val="20"/>
        </w:rPr>
      </w:pPr>
      <w:r w:rsidRPr="006E4290">
        <w:rPr>
          <w:rFonts w:ascii="Comic Sans MS" w:hAnsi="Comic Sans MS" w:cs="Calibri"/>
          <w:bCs/>
          <w:sz w:val="20"/>
          <w:szCs w:val="20"/>
        </w:rPr>
        <w:t>Action Plan</w:t>
      </w:r>
      <w:r w:rsidR="00651DE3" w:rsidRPr="006E4290">
        <w:rPr>
          <w:rFonts w:ascii="Comic Sans MS" w:hAnsi="Comic Sans MS" w:cs="Calibri"/>
          <w:bCs/>
          <w:sz w:val="20"/>
          <w:szCs w:val="20"/>
        </w:rPr>
        <w:t>s</w:t>
      </w:r>
      <w:r w:rsidRPr="006E4290">
        <w:rPr>
          <w:rFonts w:ascii="Comic Sans MS" w:hAnsi="Comic Sans MS" w:cs="Calibri"/>
          <w:bCs/>
          <w:sz w:val="20"/>
          <w:szCs w:val="20"/>
        </w:rPr>
        <w:t xml:space="preserve"> </w:t>
      </w:r>
    </w:p>
    <w:p w14:paraId="020F19CF" w14:textId="77777777" w:rsidR="00C97A3B" w:rsidRPr="006E4290" w:rsidRDefault="00C97A3B" w:rsidP="00C97A3B">
      <w:pPr>
        <w:pStyle w:val="ListParagraph"/>
        <w:numPr>
          <w:ilvl w:val="0"/>
          <w:numId w:val="1"/>
        </w:numPr>
        <w:jc w:val="both"/>
        <w:rPr>
          <w:rFonts w:ascii="Comic Sans MS" w:hAnsi="Comic Sans MS" w:cs="Calibri"/>
          <w:bCs/>
          <w:sz w:val="20"/>
          <w:szCs w:val="20"/>
        </w:rPr>
      </w:pPr>
      <w:r w:rsidRPr="006E4290">
        <w:rPr>
          <w:rFonts w:ascii="Comic Sans MS" w:hAnsi="Comic Sans MS" w:cs="Calibri"/>
          <w:bCs/>
          <w:sz w:val="20"/>
          <w:szCs w:val="20"/>
        </w:rPr>
        <w:t>Monitoring arrangements</w:t>
      </w:r>
    </w:p>
    <w:p w14:paraId="185DBF37" w14:textId="77777777" w:rsidR="00C97A3B" w:rsidRPr="006E4290" w:rsidRDefault="00C97A3B" w:rsidP="00C97A3B">
      <w:pPr>
        <w:pStyle w:val="ListParagraph"/>
        <w:numPr>
          <w:ilvl w:val="0"/>
          <w:numId w:val="1"/>
        </w:numPr>
        <w:jc w:val="both"/>
        <w:rPr>
          <w:rFonts w:ascii="Comic Sans MS" w:hAnsi="Comic Sans MS" w:cs="Calibri"/>
          <w:bCs/>
          <w:sz w:val="20"/>
          <w:szCs w:val="20"/>
        </w:rPr>
      </w:pPr>
      <w:r w:rsidRPr="006E4290">
        <w:rPr>
          <w:rFonts w:ascii="Comic Sans MS" w:hAnsi="Comic Sans MS" w:cs="Calibri"/>
          <w:bCs/>
          <w:sz w:val="20"/>
          <w:szCs w:val="20"/>
        </w:rPr>
        <w:t xml:space="preserve">Links with other policies </w:t>
      </w:r>
    </w:p>
    <w:p w14:paraId="5F7D707B" w14:textId="77777777" w:rsidR="00C97A3B" w:rsidRPr="006E4290" w:rsidRDefault="00C97A3B" w:rsidP="00C97A3B">
      <w:pPr>
        <w:pStyle w:val="ListParagraph"/>
        <w:numPr>
          <w:ilvl w:val="0"/>
          <w:numId w:val="1"/>
        </w:numPr>
        <w:jc w:val="both"/>
        <w:rPr>
          <w:rFonts w:ascii="Comic Sans MS" w:hAnsi="Comic Sans MS" w:cs="Calibri"/>
          <w:bCs/>
          <w:sz w:val="20"/>
          <w:szCs w:val="20"/>
        </w:rPr>
      </w:pPr>
      <w:r w:rsidRPr="006E4290">
        <w:rPr>
          <w:rFonts w:ascii="Comic Sans MS" w:hAnsi="Comic Sans MS" w:cs="Calibri"/>
          <w:bCs/>
          <w:sz w:val="20"/>
          <w:szCs w:val="20"/>
        </w:rPr>
        <w:t xml:space="preserve">Accessibility audit </w:t>
      </w:r>
    </w:p>
    <w:p w14:paraId="614F1D26" w14:textId="77777777" w:rsidR="00651DE3" w:rsidRPr="00B50CF0" w:rsidRDefault="00651DE3" w:rsidP="00651DE3">
      <w:pPr>
        <w:jc w:val="both"/>
        <w:rPr>
          <w:rFonts w:ascii="Comic Sans MS" w:hAnsi="Comic Sans MS" w:cs="Calibri"/>
          <w:b/>
          <w:bCs/>
          <w:sz w:val="20"/>
          <w:szCs w:val="20"/>
        </w:rPr>
      </w:pPr>
    </w:p>
    <w:p w14:paraId="41326924" w14:textId="0C603147" w:rsidR="00C97A3B" w:rsidRPr="00B50CF0" w:rsidRDefault="00C97A3B" w:rsidP="00651DE3">
      <w:pPr>
        <w:pStyle w:val="ListParagraph"/>
        <w:numPr>
          <w:ilvl w:val="0"/>
          <w:numId w:val="2"/>
        </w:numPr>
        <w:ind w:left="0" w:firstLine="142"/>
        <w:jc w:val="both"/>
        <w:rPr>
          <w:rFonts w:ascii="Comic Sans MS" w:hAnsi="Comic Sans MS" w:cs="Calibri"/>
          <w:b/>
          <w:bCs/>
          <w:sz w:val="20"/>
          <w:szCs w:val="20"/>
        </w:rPr>
      </w:pPr>
      <w:r w:rsidRPr="00B50CF0">
        <w:rPr>
          <w:rFonts w:ascii="Comic Sans MS" w:hAnsi="Comic Sans MS" w:cs="Calibri"/>
          <w:b/>
          <w:bCs/>
          <w:sz w:val="20"/>
          <w:szCs w:val="20"/>
        </w:rPr>
        <w:t xml:space="preserve">Aims </w:t>
      </w:r>
    </w:p>
    <w:p w14:paraId="183DCD42" w14:textId="77777777" w:rsidR="00B50CF0" w:rsidRDefault="00C97A3B" w:rsidP="00651DE3">
      <w:pPr>
        <w:pStyle w:val="ListParagraph"/>
        <w:ind w:left="142"/>
        <w:jc w:val="both"/>
        <w:rPr>
          <w:rFonts w:ascii="Comic Sans MS" w:hAnsi="Comic Sans MS" w:cs="Calibri"/>
          <w:sz w:val="20"/>
          <w:szCs w:val="20"/>
        </w:rPr>
      </w:pPr>
      <w:r w:rsidRPr="00B50CF0">
        <w:rPr>
          <w:rFonts w:ascii="Comic Sans MS" w:hAnsi="Comic Sans MS" w:cs="Calibri"/>
          <w:sz w:val="20"/>
          <w:szCs w:val="20"/>
        </w:rPr>
        <w:t xml:space="preserve">Schools are required under the Equality Act 2010 to have an accessibility plan. </w:t>
      </w:r>
    </w:p>
    <w:p w14:paraId="45F87227" w14:textId="519BDFDD" w:rsidR="00C97A3B" w:rsidRPr="00B50CF0" w:rsidRDefault="00C97A3B" w:rsidP="00651DE3">
      <w:pPr>
        <w:pStyle w:val="ListParagraph"/>
        <w:ind w:left="142"/>
        <w:jc w:val="both"/>
        <w:rPr>
          <w:rFonts w:ascii="Comic Sans MS" w:hAnsi="Comic Sans MS" w:cs="Calibri"/>
          <w:sz w:val="20"/>
          <w:szCs w:val="20"/>
          <w:u w:val="single"/>
        </w:rPr>
      </w:pPr>
      <w:r w:rsidRPr="00B50CF0">
        <w:rPr>
          <w:rFonts w:ascii="Comic Sans MS" w:hAnsi="Comic Sans MS" w:cs="Calibri"/>
          <w:sz w:val="20"/>
          <w:szCs w:val="20"/>
          <w:u w:val="single"/>
        </w:rPr>
        <w:t xml:space="preserve">The purpose of the plan </w:t>
      </w:r>
    </w:p>
    <w:p w14:paraId="67402778" w14:textId="77777777" w:rsidR="00C97A3B" w:rsidRPr="00B50CF0" w:rsidRDefault="00C97A3B" w:rsidP="00651DE3">
      <w:pPr>
        <w:pStyle w:val="ListParagraph"/>
        <w:ind w:left="142"/>
        <w:jc w:val="both"/>
        <w:rPr>
          <w:rFonts w:ascii="Comic Sans MS" w:hAnsi="Comic Sans MS" w:cs="Calibri"/>
          <w:sz w:val="20"/>
          <w:szCs w:val="20"/>
        </w:rPr>
      </w:pPr>
    </w:p>
    <w:p w14:paraId="2337169D" w14:textId="77777777" w:rsidR="00C97A3B" w:rsidRPr="00B50CF0" w:rsidRDefault="00C97A3B" w:rsidP="00651DE3">
      <w:pPr>
        <w:pStyle w:val="ListParagraph"/>
        <w:numPr>
          <w:ilvl w:val="0"/>
          <w:numId w:val="3"/>
        </w:numPr>
        <w:ind w:left="502"/>
        <w:jc w:val="both"/>
        <w:rPr>
          <w:rFonts w:ascii="Comic Sans MS" w:hAnsi="Comic Sans MS" w:cs="Calibri"/>
          <w:sz w:val="20"/>
          <w:szCs w:val="20"/>
        </w:rPr>
      </w:pPr>
      <w:r w:rsidRPr="00B50CF0">
        <w:rPr>
          <w:rFonts w:ascii="Comic Sans MS" w:hAnsi="Comic Sans MS" w:cs="Calibri"/>
          <w:sz w:val="20"/>
          <w:szCs w:val="20"/>
        </w:rPr>
        <w:t>Improve access to the physical environment of the school, adding specialist facilities as necessary. This covers improvements to the physical environment of the school and physical aids to access education.</w:t>
      </w:r>
    </w:p>
    <w:p w14:paraId="136B4DB8" w14:textId="26CCF82B" w:rsidR="00C97A3B" w:rsidRPr="00B50CF0" w:rsidRDefault="00C97A3B" w:rsidP="00651DE3">
      <w:pPr>
        <w:pStyle w:val="ListParagraph"/>
        <w:numPr>
          <w:ilvl w:val="0"/>
          <w:numId w:val="3"/>
        </w:numPr>
        <w:ind w:left="502"/>
        <w:jc w:val="both"/>
        <w:rPr>
          <w:rFonts w:ascii="Comic Sans MS" w:hAnsi="Comic Sans MS" w:cs="Calibri"/>
          <w:sz w:val="20"/>
          <w:szCs w:val="20"/>
        </w:rPr>
      </w:pPr>
      <w:r w:rsidRPr="00B50CF0">
        <w:rPr>
          <w:rFonts w:ascii="Comic Sans MS" w:hAnsi="Comic Sans MS" w:cs="Calibri"/>
          <w:sz w:val="20"/>
          <w:szCs w:val="20"/>
        </w:rPr>
        <w:t xml:space="preserve">Increase access to the curriculum for pupils with a disability, expanding the curriculum as necessary to ensure that pupils with a disability are as equally prepared for life as are the </w:t>
      </w:r>
      <w:r w:rsidR="007B25D6" w:rsidRPr="00B50CF0">
        <w:rPr>
          <w:rFonts w:ascii="Comic Sans MS" w:hAnsi="Comic Sans MS" w:cs="Calibri"/>
          <w:sz w:val="20"/>
          <w:szCs w:val="20"/>
        </w:rPr>
        <w:t>able-bodied</w:t>
      </w:r>
      <w:r w:rsidRPr="00B50CF0">
        <w:rPr>
          <w:rFonts w:ascii="Comic Sans MS" w:hAnsi="Comic Sans MS" w:cs="Calibri"/>
          <w:sz w:val="20"/>
          <w:szCs w:val="20"/>
        </w:rPr>
        <w:t xml:space="preserve"> pupils; (if a school fails to do </w:t>
      </w:r>
      <w:r w:rsidR="007B25D6" w:rsidRPr="00B50CF0">
        <w:rPr>
          <w:rFonts w:ascii="Comic Sans MS" w:hAnsi="Comic Sans MS" w:cs="Calibri"/>
          <w:sz w:val="20"/>
          <w:szCs w:val="20"/>
        </w:rPr>
        <w:t>this,</w:t>
      </w:r>
      <w:r w:rsidRPr="00B50CF0">
        <w:rPr>
          <w:rFonts w:ascii="Comic Sans MS" w:hAnsi="Comic Sans MS" w:cs="Calibri"/>
          <w:sz w:val="20"/>
          <w:szCs w:val="20"/>
        </w:rPr>
        <w:t xml:space="preserve"> they are in breach of the Equality Act 2010 and the Disability Discrimination Act). This covers teaching and learning and the wider curriculum of the schools such as participation in after-school clubs, leisure and cultural activities or school visits. It also covers the provision of facilities, equipment and assistive technology, which may assist these pupils in accessing the curriculum. </w:t>
      </w:r>
    </w:p>
    <w:p w14:paraId="169146AA" w14:textId="77777777" w:rsidR="00C97A3B" w:rsidRPr="00B50CF0" w:rsidRDefault="00C97A3B" w:rsidP="00651DE3">
      <w:pPr>
        <w:pStyle w:val="ListParagraph"/>
        <w:numPr>
          <w:ilvl w:val="0"/>
          <w:numId w:val="3"/>
        </w:numPr>
        <w:ind w:left="502"/>
        <w:jc w:val="both"/>
        <w:rPr>
          <w:rFonts w:ascii="Comic Sans MS" w:hAnsi="Comic Sans MS" w:cs="Calibri"/>
          <w:sz w:val="20"/>
          <w:szCs w:val="20"/>
        </w:rPr>
      </w:pPr>
      <w:r w:rsidRPr="00B50CF0">
        <w:rPr>
          <w:rFonts w:ascii="Comic Sans MS" w:hAnsi="Comic Sans MS" w:cs="Calibri"/>
          <w:sz w:val="20"/>
          <w:szCs w:val="20"/>
        </w:rPr>
        <w:t xml:space="preserve">Improve the delivery of written information to pupils, staff, parents and visitors with disabilities. Examples might include handouts, timetables, textbooks and information about the school and school events. The information should be made available in various preferred formats within a reasonable time frame. </w:t>
      </w:r>
    </w:p>
    <w:p w14:paraId="5E50B1C9" w14:textId="77777777" w:rsidR="00C97A3B" w:rsidRPr="00B50CF0" w:rsidRDefault="00C97A3B" w:rsidP="00C97A3B">
      <w:pPr>
        <w:pStyle w:val="ListParagraph"/>
        <w:ind w:left="1146"/>
        <w:jc w:val="both"/>
        <w:rPr>
          <w:rFonts w:ascii="Comic Sans MS" w:hAnsi="Comic Sans MS" w:cs="Calibri"/>
          <w:sz w:val="20"/>
          <w:szCs w:val="20"/>
        </w:rPr>
      </w:pPr>
    </w:p>
    <w:p w14:paraId="0C483C14" w14:textId="1B27D2A5" w:rsidR="00C97A3B" w:rsidRPr="00B50CF0" w:rsidRDefault="00C97A3B" w:rsidP="00C97A3B">
      <w:pPr>
        <w:pStyle w:val="ListParagraph"/>
        <w:ind w:left="426"/>
        <w:jc w:val="both"/>
        <w:rPr>
          <w:rFonts w:ascii="Comic Sans MS" w:hAnsi="Comic Sans MS" w:cs="Calibri"/>
          <w:sz w:val="20"/>
          <w:szCs w:val="20"/>
        </w:rPr>
      </w:pPr>
      <w:r w:rsidRPr="00B50CF0">
        <w:rPr>
          <w:rFonts w:ascii="Comic Sans MS" w:hAnsi="Comic Sans MS" w:cs="Calibri"/>
          <w:sz w:val="20"/>
          <w:szCs w:val="20"/>
        </w:rPr>
        <w:t xml:space="preserve">Our school aims to treat all its pupils fairly and with respect. This involves providing access and opportunities for all pupils without discrimination of any kind. We are committed to working together to provide an inspirational and exciting learning environment where all children can develop an enthusiasm for life-long learning. Trumps Green Infant School is committed to providing an environment that enables full curriculum access that values and includes all pupils, staff, parents and visitors regardless of their education, physical, sensory, social, spiritual, emotional and cultural needs. We are committed to taking positive action in the spirit of the Equality Act 2010 with regard to disability and to developing a culture of inclusion, support and awareness within the school. The plan will be made available online on the school website, and paper copies are available upon request. Our school is also committed to ensuring staff are trained in equality issues with reference to the Equality Act 2010, including understanding disability issues. The school supports any available partnerships to develop and implement the plan. We have included a range of stakeholders in the development of this accessibility plan. Trumps Green Infant School Accessibility Plan has been developed and drawn up based upon </w:t>
      </w:r>
      <w:r w:rsidR="00B50CF0">
        <w:rPr>
          <w:rFonts w:ascii="Comic Sans MS" w:hAnsi="Comic Sans MS" w:cs="Calibri"/>
          <w:sz w:val="20"/>
          <w:szCs w:val="20"/>
        </w:rPr>
        <w:t>i</w:t>
      </w:r>
      <w:r w:rsidRPr="00B50CF0">
        <w:rPr>
          <w:rFonts w:ascii="Comic Sans MS" w:hAnsi="Comic Sans MS" w:cs="Calibri"/>
          <w:sz w:val="20"/>
          <w:szCs w:val="20"/>
        </w:rPr>
        <w:t xml:space="preserve">nformation supplied by the Local Authority, and consultations with pupils, parents, </w:t>
      </w:r>
      <w:r w:rsidRPr="00B50CF0">
        <w:rPr>
          <w:rFonts w:ascii="Comic Sans MS" w:hAnsi="Comic Sans MS" w:cs="Calibri"/>
          <w:sz w:val="20"/>
          <w:szCs w:val="20"/>
        </w:rPr>
        <w:lastRenderedPageBreak/>
        <w:t xml:space="preserve">staff and governors of the school. The document will be used to advise other school planning documents and policies and will be reported upon in respect of progress and outcomes. The intention is to provide a projected plan for a </w:t>
      </w:r>
      <w:r w:rsidR="007B25D6" w:rsidRPr="00B50CF0">
        <w:rPr>
          <w:rFonts w:ascii="Comic Sans MS" w:hAnsi="Comic Sans MS" w:cs="Calibri"/>
          <w:sz w:val="20"/>
          <w:szCs w:val="20"/>
        </w:rPr>
        <w:t>three-year</w:t>
      </w:r>
      <w:r w:rsidRPr="00B50CF0">
        <w:rPr>
          <w:rFonts w:ascii="Comic Sans MS" w:hAnsi="Comic Sans MS" w:cs="Calibri"/>
          <w:sz w:val="20"/>
          <w:szCs w:val="20"/>
        </w:rPr>
        <w:t xml:space="preserve"> period ahead of the next review date. Our school’s complaints procedure covers the accessibility plan. If you have any concerns relating to accessibility in school, this procedure sets out the process for raising these concerns. </w:t>
      </w:r>
    </w:p>
    <w:p w14:paraId="4A3570CE" w14:textId="77777777" w:rsidR="00C97A3B" w:rsidRPr="00B50CF0" w:rsidRDefault="00C97A3B" w:rsidP="00C97A3B">
      <w:pPr>
        <w:pStyle w:val="ListParagraph"/>
        <w:ind w:left="284"/>
        <w:jc w:val="both"/>
        <w:rPr>
          <w:rFonts w:ascii="Comic Sans MS" w:hAnsi="Comic Sans MS" w:cs="Calibri"/>
          <w:sz w:val="20"/>
          <w:szCs w:val="20"/>
        </w:rPr>
      </w:pPr>
    </w:p>
    <w:p w14:paraId="331FF8C6" w14:textId="77777777" w:rsidR="00ED0072" w:rsidRPr="00B50CF0" w:rsidRDefault="00ED0072" w:rsidP="00ED0072">
      <w:pPr>
        <w:pStyle w:val="ListParagraph"/>
        <w:ind w:left="567"/>
        <w:jc w:val="both"/>
        <w:rPr>
          <w:rFonts w:ascii="Comic Sans MS" w:hAnsi="Comic Sans MS" w:cs="Calibri"/>
          <w:b/>
          <w:bCs/>
          <w:sz w:val="20"/>
          <w:szCs w:val="20"/>
        </w:rPr>
      </w:pPr>
    </w:p>
    <w:p w14:paraId="7F3568BF" w14:textId="6C979FDD" w:rsidR="00C97A3B" w:rsidRPr="00B50CF0" w:rsidRDefault="00C97A3B" w:rsidP="00C97A3B">
      <w:pPr>
        <w:pStyle w:val="ListParagraph"/>
        <w:numPr>
          <w:ilvl w:val="0"/>
          <w:numId w:val="2"/>
        </w:numPr>
        <w:ind w:left="567" w:hanging="141"/>
        <w:jc w:val="both"/>
        <w:rPr>
          <w:rFonts w:ascii="Comic Sans MS" w:hAnsi="Comic Sans MS" w:cs="Calibri"/>
          <w:b/>
          <w:bCs/>
          <w:sz w:val="20"/>
          <w:szCs w:val="20"/>
        </w:rPr>
      </w:pPr>
      <w:r w:rsidRPr="00B50CF0">
        <w:rPr>
          <w:rFonts w:ascii="Comic Sans MS" w:hAnsi="Comic Sans MS" w:cs="Calibri"/>
          <w:b/>
          <w:bCs/>
          <w:sz w:val="20"/>
          <w:szCs w:val="20"/>
        </w:rPr>
        <w:t xml:space="preserve">Legislation and guidance </w:t>
      </w:r>
    </w:p>
    <w:p w14:paraId="3F006664" w14:textId="77777777" w:rsidR="00C97A3B" w:rsidRPr="00B50CF0" w:rsidRDefault="00C97A3B" w:rsidP="00C97A3B">
      <w:pPr>
        <w:ind w:left="426"/>
        <w:jc w:val="both"/>
        <w:rPr>
          <w:rFonts w:ascii="Comic Sans MS" w:hAnsi="Comic Sans MS" w:cs="Calibri"/>
          <w:sz w:val="20"/>
          <w:szCs w:val="20"/>
        </w:rPr>
      </w:pPr>
      <w:r w:rsidRPr="00B50CF0">
        <w:rPr>
          <w:rFonts w:ascii="Comic Sans MS" w:hAnsi="Comic Sans MS" w:cs="Calibri"/>
          <w:sz w:val="20"/>
          <w:szCs w:val="20"/>
        </w:rPr>
        <w:t xml:space="preserve">This document meets the requirements of schedule 10 of the Equality Act 2010 and the Department for Education (DfE) guidance for schools on the Equality Act 2010. The Equality Act 2010 defines an individual as disabled if he or she has a physical or mental impairment that has a ‘substantial’ and ‘long-term’ adverse effect on his or her ability to undertake normal day to day activities. </w:t>
      </w:r>
    </w:p>
    <w:p w14:paraId="0D64DFAD" w14:textId="77777777" w:rsidR="00C97A3B" w:rsidRPr="00B50CF0" w:rsidRDefault="00C97A3B" w:rsidP="00C97A3B">
      <w:pPr>
        <w:ind w:left="426"/>
        <w:jc w:val="both"/>
        <w:rPr>
          <w:rFonts w:ascii="Comic Sans MS" w:hAnsi="Comic Sans MS" w:cs="Calibri"/>
          <w:sz w:val="20"/>
          <w:szCs w:val="20"/>
        </w:rPr>
      </w:pPr>
      <w:r w:rsidRPr="00B50CF0">
        <w:rPr>
          <w:rFonts w:ascii="Comic Sans MS" w:hAnsi="Comic Sans MS" w:cs="Calibri"/>
          <w:sz w:val="20"/>
          <w:szCs w:val="20"/>
        </w:rPr>
        <w:t xml:space="preserve">Under the Special Educational Needs and Disability (SEND) Code of Practice, ‘long-term’ is defined as ‘a year or more’ and ‘substantial’ is defined as ‘more than minor or trivial’. The definition includes sensory impairments such as those affecting sight or hearing, and long-term health conditions such as asthma, diabetes, epilepsy and cancer. </w:t>
      </w:r>
    </w:p>
    <w:p w14:paraId="71E59F0D" w14:textId="77777777" w:rsidR="00C97A3B" w:rsidRPr="00B50CF0" w:rsidRDefault="00C97A3B" w:rsidP="00C97A3B">
      <w:pPr>
        <w:ind w:left="426"/>
        <w:jc w:val="both"/>
        <w:rPr>
          <w:rFonts w:ascii="Comic Sans MS" w:hAnsi="Comic Sans MS" w:cs="Calibri"/>
          <w:sz w:val="20"/>
          <w:szCs w:val="20"/>
        </w:rPr>
      </w:pPr>
      <w:r w:rsidRPr="00B50CF0">
        <w:rPr>
          <w:rFonts w:ascii="Comic Sans MS" w:hAnsi="Comic Sans MS" w:cs="Calibri"/>
          <w:sz w:val="20"/>
          <w:szCs w:val="20"/>
        </w:rPr>
        <w:t>Schools are required to make ‘reasonable adjustments’ for pupils with disabilities under the Equality Act 2010, to alleviate any substantial disadvantage that a disabled pupil faces in comparison with non-disabled pupils. This can include, for example, the provision of an auxiliary aid or adjustments to premises.</w:t>
      </w:r>
    </w:p>
    <w:p w14:paraId="078B3EAE" w14:textId="77777777" w:rsidR="00ED0072" w:rsidRPr="00B50CF0" w:rsidRDefault="00C97A3B" w:rsidP="00C97A3B">
      <w:pPr>
        <w:pStyle w:val="ListParagraph"/>
        <w:numPr>
          <w:ilvl w:val="0"/>
          <w:numId w:val="2"/>
        </w:numPr>
        <w:ind w:left="709" w:hanging="283"/>
        <w:jc w:val="both"/>
        <w:rPr>
          <w:rFonts w:ascii="Comic Sans MS" w:hAnsi="Comic Sans MS"/>
          <w:sz w:val="20"/>
          <w:szCs w:val="20"/>
        </w:rPr>
      </w:pPr>
      <w:r w:rsidRPr="00B50CF0">
        <w:rPr>
          <w:rFonts w:ascii="Comic Sans MS" w:hAnsi="Comic Sans MS" w:cs="Calibri"/>
          <w:b/>
          <w:bCs/>
          <w:sz w:val="20"/>
          <w:szCs w:val="20"/>
        </w:rPr>
        <w:t>A</w:t>
      </w:r>
      <w:r w:rsidRPr="00B50CF0">
        <w:rPr>
          <w:rFonts w:ascii="Comic Sans MS" w:hAnsi="Comic Sans MS"/>
          <w:b/>
          <w:bCs/>
          <w:sz w:val="20"/>
          <w:szCs w:val="20"/>
        </w:rPr>
        <w:t>ction plan</w:t>
      </w:r>
      <w:r w:rsidR="00ED0072" w:rsidRPr="00B50CF0">
        <w:rPr>
          <w:rFonts w:ascii="Comic Sans MS" w:hAnsi="Comic Sans MS"/>
          <w:sz w:val="20"/>
          <w:szCs w:val="20"/>
        </w:rPr>
        <w:t xml:space="preserve">s </w:t>
      </w:r>
    </w:p>
    <w:p w14:paraId="1113A033" w14:textId="6B6B1ED8" w:rsidR="00C97A3B" w:rsidRPr="00B50CF0" w:rsidRDefault="00ED0072" w:rsidP="00ED0072">
      <w:pPr>
        <w:jc w:val="both"/>
        <w:rPr>
          <w:rFonts w:ascii="Comic Sans MS" w:hAnsi="Comic Sans MS"/>
          <w:sz w:val="20"/>
          <w:szCs w:val="20"/>
        </w:rPr>
      </w:pPr>
      <w:r w:rsidRPr="00B50CF0">
        <w:rPr>
          <w:rFonts w:ascii="Comic Sans MS" w:hAnsi="Comic Sans MS"/>
          <w:sz w:val="20"/>
          <w:szCs w:val="20"/>
        </w:rPr>
        <w:t>These action plans sets out the aims of our accessibility plan in accordance with the Equality Act 2010.</w:t>
      </w:r>
    </w:p>
    <w:p w14:paraId="3010F135" w14:textId="07FCC834" w:rsidR="00ED0072" w:rsidRPr="00B50CF0" w:rsidRDefault="00ED0072" w:rsidP="00ED0072">
      <w:pPr>
        <w:spacing w:line="259" w:lineRule="auto"/>
        <w:rPr>
          <w:rFonts w:ascii="Comic Sans MS" w:hAnsi="Comic Sans MS"/>
          <w:b/>
          <w:sz w:val="20"/>
          <w:szCs w:val="20"/>
          <w:u w:val="single"/>
        </w:rPr>
      </w:pPr>
      <w:r w:rsidRPr="00B50CF0">
        <w:rPr>
          <w:rFonts w:ascii="Comic Sans MS" w:hAnsi="Comic Sans MS"/>
          <w:b/>
          <w:sz w:val="20"/>
          <w:szCs w:val="20"/>
          <w:u w:val="single"/>
        </w:rPr>
        <w:t xml:space="preserve">Action Plan For delivery of Curriculum  </w:t>
      </w:r>
    </w:p>
    <w:tbl>
      <w:tblPr>
        <w:tblW w:w="108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2126"/>
        <w:gridCol w:w="4961"/>
        <w:gridCol w:w="1734"/>
      </w:tblGrid>
      <w:tr w:rsidR="00651DE3" w:rsidRPr="00B50CF0" w14:paraId="4C5A1CD3" w14:textId="77777777" w:rsidTr="00ED0072">
        <w:trPr>
          <w:trHeight w:val="157"/>
          <w:jc w:val="center"/>
        </w:trPr>
        <w:tc>
          <w:tcPr>
            <w:tcW w:w="1980" w:type="dxa"/>
          </w:tcPr>
          <w:p w14:paraId="2DAEC776" w14:textId="77777777" w:rsidR="00651DE3" w:rsidRPr="00B50CF0" w:rsidRDefault="00651DE3" w:rsidP="00651DE3">
            <w:pPr>
              <w:keepNext/>
              <w:spacing w:after="0" w:line="240" w:lineRule="auto"/>
              <w:outlineLvl w:val="0"/>
              <w:rPr>
                <w:rFonts w:ascii="Comic Sans MS" w:eastAsia="Times New Roman" w:hAnsi="Comic Sans MS" w:cstheme="minorHAnsi"/>
                <w:sz w:val="20"/>
                <w:szCs w:val="20"/>
              </w:rPr>
            </w:pPr>
            <w:r w:rsidRPr="00B50CF0">
              <w:rPr>
                <w:rFonts w:ascii="Comic Sans MS" w:eastAsia="Times New Roman" w:hAnsi="Comic Sans MS" w:cstheme="minorHAnsi"/>
                <w:sz w:val="20"/>
                <w:szCs w:val="20"/>
              </w:rPr>
              <w:t>Aims</w:t>
            </w:r>
          </w:p>
        </w:tc>
        <w:tc>
          <w:tcPr>
            <w:tcW w:w="2126" w:type="dxa"/>
          </w:tcPr>
          <w:p w14:paraId="2526D62E" w14:textId="77777777" w:rsidR="00651DE3" w:rsidRPr="00B50CF0" w:rsidRDefault="00651DE3" w:rsidP="00651DE3">
            <w:pPr>
              <w:keepNext/>
              <w:spacing w:after="0" w:line="240" w:lineRule="auto"/>
              <w:outlineLvl w:val="0"/>
              <w:rPr>
                <w:rFonts w:ascii="Comic Sans MS" w:eastAsia="Times New Roman" w:hAnsi="Comic Sans MS" w:cstheme="minorHAnsi"/>
                <w:sz w:val="20"/>
                <w:szCs w:val="20"/>
              </w:rPr>
            </w:pPr>
            <w:r w:rsidRPr="00B50CF0">
              <w:rPr>
                <w:rFonts w:ascii="Comic Sans MS" w:eastAsia="Times New Roman" w:hAnsi="Comic Sans MS" w:cstheme="minorHAnsi"/>
                <w:sz w:val="20"/>
                <w:szCs w:val="20"/>
              </w:rPr>
              <w:t>Actions</w:t>
            </w:r>
          </w:p>
        </w:tc>
        <w:tc>
          <w:tcPr>
            <w:tcW w:w="4961" w:type="dxa"/>
          </w:tcPr>
          <w:p w14:paraId="5DF37428" w14:textId="77777777" w:rsidR="00651DE3" w:rsidRPr="00B50CF0" w:rsidRDefault="00651DE3" w:rsidP="00651DE3">
            <w:pPr>
              <w:keepNext/>
              <w:spacing w:after="0" w:line="240" w:lineRule="auto"/>
              <w:outlineLvl w:val="0"/>
              <w:rPr>
                <w:rFonts w:ascii="Comic Sans MS" w:eastAsia="Times New Roman" w:hAnsi="Comic Sans MS" w:cstheme="minorHAnsi"/>
                <w:sz w:val="20"/>
                <w:szCs w:val="20"/>
              </w:rPr>
            </w:pPr>
            <w:r w:rsidRPr="00B50CF0">
              <w:rPr>
                <w:rFonts w:ascii="Comic Sans MS" w:eastAsia="Times New Roman" w:hAnsi="Comic Sans MS" w:cstheme="minorHAnsi"/>
                <w:sz w:val="20"/>
                <w:szCs w:val="20"/>
              </w:rPr>
              <w:t>Outcome</w:t>
            </w:r>
          </w:p>
        </w:tc>
        <w:tc>
          <w:tcPr>
            <w:tcW w:w="1734" w:type="dxa"/>
          </w:tcPr>
          <w:p w14:paraId="5FBC0D61" w14:textId="77777777" w:rsidR="00651DE3" w:rsidRPr="00B50CF0" w:rsidRDefault="00651DE3" w:rsidP="00651DE3">
            <w:pPr>
              <w:keepNext/>
              <w:spacing w:after="0" w:line="240" w:lineRule="auto"/>
              <w:outlineLvl w:val="0"/>
              <w:rPr>
                <w:rFonts w:ascii="Comic Sans MS" w:eastAsia="Times New Roman" w:hAnsi="Comic Sans MS" w:cstheme="minorHAnsi"/>
                <w:sz w:val="20"/>
                <w:szCs w:val="20"/>
              </w:rPr>
            </w:pPr>
            <w:r w:rsidRPr="00B50CF0">
              <w:rPr>
                <w:rFonts w:ascii="Comic Sans MS" w:eastAsia="Times New Roman" w:hAnsi="Comic Sans MS" w:cstheme="minorHAnsi"/>
                <w:sz w:val="20"/>
                <w:szCs w:val="20"/>
              </w:rPr>
              <w:t>Success criteria</w:t>
            </w:r>
          </w:p>
        </w:tc>
      </w:tr>
      <w:tr w:rsidR="00651DE3" w:rsidRPr="00B50CF0" w14:paraId="37030067" w14:textId="77777777" w:rsidTr="00ED0072">
        <w:trPr>
          <w:trHeight w:val="648"/>
          <w:jc w:val="center"/>
        </w:trPr>
        <w:tc>
          <w:tcPr>
            <w:tcW w:w="1980" w:type="dxa"/>
            <w:vMerge w:val="restart"/>
          </w:tcPr>
          <w:p w14:paraId="3810BBA5" w14:textId="77777777" w:rsidR="00651DE3" w:rsidRPr="00B50CF0" w:rsidRDefault="00651DE3" w:rsidP="00651DE3">
            <w:pPr>
              <w:spacing w:line="259" w:lineRule="auto"/>
              <w:rPr>
                <w:rFonts w:ascii="Comic Sans MS" w:hAnsi="Comic Sans MS" w:cstheme="minorHAnsi"/>
                <w:sz w:val="20"/>
                <w:szCs w:val="20"/>
              </w:rPr>
            </w:pPr>
            <w:r w:rsidRPr="00B50CF0">
              <w:rPr>
                <w:rFonts w:ascii="Comic Sans MS" w:hAnsi="Comic Sans MS" w:cstheme="minorHAnsi"/>
                <w:sz w:val="20"/>
                <w:szCs w:val="20"/>
              </w:rPr>
              <w:t>To provide all staff with training to ensure the curriculum is effectively differentiated ensuring equal access for ALL</w:t>
            </w:r>
          </w:p>
        </w:tc>
        <w:tc>
          <w:tcPr>
            <w:tcW w:w="2126" w:type="dxa"/>
          </w:tcPr>
          <w:p w14:paraId="74FB7F7B" w14:textId="77777777" w:rsidR="00651DE3" w:rsidRPr="00B50CF0" w:rsidRDefault="00651DE3" w:rsidP="00651DE3">
            <w:pPr>
              <w:spacing w:line="259" w:lineRule="auto"/>
              <w:rPr>
                <w:rFonts w:ascii="Comic Sans MS" w:hAnsi="Comic Sans MS" w:cstheme="minorHAnsi"/>
                <w:sz w:val="20"/>
                <w:szCs w:val="20"/>
              </w:rPr>
            </w:pPr>
            <w:r w:rsidRPr="00B50CF0">
              <w:rPr>
                <w:rFonts w:ascii="Comic Sans MS" w:hAnsi="Comic Sans MS" w:cstheme="minorHAnsi"/>
                <w:sz w:val="20"/>
                <w:szCs w:val="20"/>
              </w:rPr>
              <w:t>On induction all new staff are assessed as to any training requirement</w:t>
            </w:r>
          </w:p>
        </w:tc>
        <w:tc>
          <w:tcPr>
            <w:tcW w:w="4961" w:type="dxa"/>
          </w:tcPr>
          <w:p w14:paraId="6F568A04" w14:textId="77777777" w:rsidR="00651DE3" w:rsidRPr="00B50CF0" w:rsidRDefault="00651DE3" w:rsidP="00651DE3">
            <w:pPr>
              <w:spacing w:line="259" w:lineRule="auto"/>
              <w:rPr>
                <w:rFonts w:ascii="Comic Sans MS" w:hAnsi="Comic Sans MS" w:cstheme="minorHAnsi"/>
                <w:sz w:val="20"/>
                <w:szCs w:val="20"/>
              </w:rPr>
            </w:pPr>
            <w:r w:rsidRPr="00B50CF0">
              <w:rPr>
                <w:rFonts w:ascii="Comic Sans MS" w:hAnsi="Comic Sans MS" w:cstheme="minorHAnsi"/>
                <w:sz w:val="20"/>
                <w:szCs w:val="20"/>
              </w:rPr>
              <w:t>Through any training identified, all teachers are able to meet the requirements of children with SEND/any disadvantage or need with regards to accessing the curriculum</w:t>
            </w:r>
          </w:p>
        </w:tc>
        <w:tc>
          <w:tcPr>
            <w:tcW w:w="1734" w:type="dxa"/>
            <w:vMerge w:val="restart"/>
          </w:tcPr>
          <w:p w14:paraId="65F9B0DD" w14:textId="77777777" w:rsidR="00651DE3" w:rsidRPr="00B50CF0" w:rsidRDefault="00651DE3" w:rsidP="00651DE3">
            <w:pPr>
              <w:spacing w:line="259" w:lineRule="auto"/>
              <w:rPr>
                <w:rFonts w:ascii="Comic Sans MS" w:hAnsi="Comic Sans MS" w:cstheme="minorHAnsi"/>
                <w:sz w:val="20"/>
                <w:szCs w:val="20"/>
              </w:rPr>
            </w:pPr>
            <w:r w:rsidRPr="00B50CF0">
              <w:rPr>
                <w:rFonts w:ascii="Comic Sans MS" w:hAnsi="Comic Sans MS" w:cstheme="minorHAnsi"/>
                <w:sz w:val="20"/>
                <w:szCs w:val="20"/>
              </w:rPr>
              <w:t>All children have equal access to broad, balanced and enriched curriculum and our holistic education</w:t>
            </w:r>
          </w:p>
        </w:tc>
      </w:tr>
      <w:tr w:rsidR="00651DE3" w:rsidRPr="00B50CF0" w14:paraId="74B10850" w14:textId="77777777" w:rsidTr="00ED0072">
        <w:trPr>
          <w:trHeight w:val="976"/>
          <w:jc w:val="center"/>
        </w:trPr>
        <w:tc>
          <w:tcPr>
            <w:tcW w:w="1980" w:type="dxa"/>
            <w:vMerge/>
          </w:tcPr>
          <w:p w14:paraId="09333B66" w14:textId="77777777" w:rsidR="00651DE3" w:rsidRPr="00B50CF0" w:rsidRDefault="00651DE3" w:rsidP="00651DE3">
            <w:pPr>
              <w:spacing w:line="259" w:lineRule="auto"/>
              <w:rPr>
                <w:rFonts w:ascii="Comic Sans MS" w:hAnsi="Comic Sans MS" w:cstheme="minorHAnsi"/>
                <w:sz w:val="20"/>
                <w:szCs w:val="20"/>
              </w:rPr>
            </w:pPr>
          </w:p>
        </w:tc>
        <w:tc>
          <w:tcPr>
            <w:tcW w:w="2126" w:type="dxa"/>
          </w:tcPr>
          <w:p w14:paraId="0D7A7294" w14:textId="77777777" w:rsidR="00651DE3" w:rsidRPr="00B50CF0" w:rsidRDefault="00651DE3" w:rsidP="00651DE3">
            <w:pPr>
              <w:spacing w:line="259" w:lineRule="auto"/>
              <w:rPr>
                <w:rFonts w:ascii="Comic Sans MS" w:hAnsi="Comic Sans MS" w:cstheme="minorHAnsi"/>
                <w:sz w:val="20"/>
                <w:szCs w:val="20"/>
              </w:rPr>
            </w:pPr>
            <w:r w:rsidRPr="00B50CF0">
              <w:rPr>
                <w:rFonts w:ascii="Comic Sans MS" w:hAnsi="Comic Sans MS" w:cstheme="minorHAnsi"/>
                <w:sz w:val="20"/>
                <w:szCs w:val="20"/>
              </w:rPr>
              <w:t>Review the specific needs for children living with SEND</w:t>
            </w:r>
          </w:p>
        </w:tc>
        <w:tc>
          <w:tcPr>
            <w:tcW w:w="4961" w:type="dxa"/>
          </w:tcPr>
          <w:p w14:paraId="2D8A45EC" w14:textId="77777777" w:rsidR="00651DE3" w:rsidRPr="00B50CF0" w:rsidRDefault="00651DE3" w:rsidP="00651DE3">
            <w:pPr>
              <w:spacing w:line="259" w:lineRule="auto"/>
              <w:rPr>
                <w:rFonts w:ascii="Comic Sans MS" w:hAnsi="Comic Sans MS" w:cstheme="minorHAnsi"/>
                <w:sz w:val="20"/>
                <w:szCs w:val="20"/>
              </w:rPr>
            </w:pPr>
            <w:r w:rsidRPr="00B50CF0">
              <w:rPr>
                <w:rFonts w:ascii="Comic Sans MS" w:hAnsi="Comic Sans MS" w:cstheme="minorHAnsi"/>
                <w:sz w:val="20"/>
                <w:szCs w:val="20"/>
              </w:rPr>
              <w:t>Teachers are aware of the relevant issues and can ensure that ALL children have equality of access to all aspects of school life</w:t>
            </w:r>
          </w:p>
        </w:tc>
        <w:tc>
          <w:tcPr>
            <w:tcW w:w="1734" w:type="dxa"/>
            <w:vMerge/>
          </w:tcPr>
          <w:p w14:paraId="2CA94461" w14:textId="77777777" w:rsidR="00651DE3" w:rsidRPr="00B50CF0" w:rsidRDefault="00651DE3" w:rsidP="00651DE3">
            <w:pPr>
              <w:spacing w:line="259" w:lineRule="auto"/>
              <w:rPr>
                <w:rFonts w:ascii="Comic Sans MS" w:hAnsi="Comic Sans MS" w:cstheme="minorHAnsi"/>
                <w:sz w:val="20"/>
                <w:szCs w:val="20"/>
              </w:rPr>
            </w:pPr>
          </w:p>
        </w:tc>
      </w:tr>
      <w:tr w:rsidR="00651DE3" w:rsidRPr="00B50CF0" w14:paraId="0273D629" w14:textId="77777777" w:rsidTr="00ED0072">
        <w:trPr>
          <w:trHeight w:val="806"/>
          <w:jc w:val="center"/>
        </w:trPr>
        <w:tc>
          <w:tcPr>
            <w:tcW w:w="1980" w:type="dxa"/>
          </w:tcPr>
          <w:p w14:paraId="4698E56A" w14:textId="77777777" w:rsidR="00651DE3" w:rsidRPr="00B50CF0" w:rsidRDefault="00651DE3" w:rsidP="00651DE3">
            <w:pPr>
              <w:spacing w:line="259" w:lineRule="auto"/>
              <w:rPr>
                <w:rFonts w:ascii="Comic Sans MS" w:hAnsi="Comic Sans MS" w:cstheme="minorHAnsi"/>
                <w:sz w:val="20"/>
                <w:szCs w:val="20"/>
              </w:rPr>
            </w:pPr>
            <w:r w:rsidRPr="00B50CF0">
              <w:rPr>
                <w:rFonts w:ascii="Comic Sans MS" w:hAnsi="Comic Sans MS" w:cstheme="minorHAnsi"/>
                <w:sz w:val="20"/>
                <w:szCs w:val="20"/>
              </w:rPr>
              <w:t>All out-of-school activities are planned to ensure ALL children may participate</w:t>
            </w:r>
          </w:p>
        </w:tc>
        <w:tc>
          <w:tcPr>
            <w:tcW w:w="2126" w:type="dxa"/>
          </w:tcPr>
          <w:p w14:paraId="72A5F330" w14:textId="77777777" w:rsidR="00651DE3" w:rsidRPr="00B50CF0" w:rsidRDefault="00651DE3" w:rsidP="00651DE3">
            <w:pPr>
              <w:spacing w:line="259" w:lineRule="auto"/>
              <w:rPr>
                <w:rFonts w:ascii="Comic Sans MS" w:hAnsi="Comic Sans MS" w:cstheme="minorHAnsi"/>
                <w:sz w:val="20"/>
                <w:szCs w:val="20"/>
              </w:rPr>
            </w:pPr>
            <w:r w:rsidRPr="00B50CF0">
              <w:rPr>
                <w:rFonts w:ascii="Comic Sans MS" w:hAnsi="Comic Sans MS" w:cstheme="minorHAnsi"/>
                <w:sz w:val="20"/>
                <w:szCs w:val="20"/>
              </w:rPr>
              <w:t xml:space="preserve">Continually review  out-of-school provision to ensure compliance with legislation </w:t>
            </w:r>
          </w:p>
        </w:tc>
        <w:tc>
          <w:tcPr>
            <w:tcW w:w="4961" w:type="dxa"/>
          </w:tcPr>
          <w:p w14:paraId="636F76EA" w14:textId="77777777" w:rsidR="00651DE3" w:rsidRPr="00B50CF0" w:rsidRDefault="00651DE3" w:rsidP="00651DE3">
            <w:pPr>
              <w:spacing w:line="259" w:lineRule="auto"/>
              <w:rPr>
                <w:rFonts w:ascii="Comic Sans MS" w:hAnsi="Comic Sans MS" w:cstheme="minorHAnsi"/>
                <w:sz w:val="20"/>
                <w:szCs w:val="20"/>
              </w:rPr>
            </w:pPr>
            <w:r w:rsidRPr="00B50CF0">
              <w:rPr>
                <w:rFonts w:ascii="Comic Sans MS" w:hAnsi="Comic Sans MS" w:cstheme="minorHAnsi"/>
                <w:sz w:val="20"/>
                <w:szCs w:val="20"/>
              </w:rPr>
              <w:t>All out-of-school activities will be conducted in an inclusive environment with providers that comply with all current and future legislative requirements</w:t>
            </w:r>
          </w:p>
        </w:tc>
        <w:tc>
          <w:tcPr>
            <w:tcW w:w="1734" w:type="dxa"/>
          </w:tcPr>
          <w:p w14:paraId="4631E039" w14:textId="77777777" w:rsidR="00651DE3" w:rsidRPr="00B50CF0" w:rsidRDefault="00651DE3" w:rsidP="00651DE3">
            <w:pPr>
              <w:spacing w:line="259" w:lineRule="auto"/>
              <w:rPr>
                <w:rFonts w:ascii="Comic Sans MS" w:hAnsi="Comic Sans MS" w:cstheme="minorHAnsi"/>
                <w:sz w:val="20"/>
                <w:szCs w:val="20"/>
              </w:rPr>
            </w:pPr>
            <w:r w:rsidRPr="00B50CF0">
              <w:rPr>
                <w:rFonts w:ascii="Comic Sans MS" w:hAnsi="Comic Sans MS" w:cstheme="minorHAnsi"/>
                <w:sz w:val="20"/>
                <w:szCs w:val="20"/>
              </w:rPr>
              <w:t>Increase in access to all school activities for children with SEND</w:t>
            </w:r>
          </w:p>
        </w:tc>
      </w:tr>
      <w:tr w:rsidR="00651DE3" w:rsidRPr="00B50CF0" w14:paraId="7E58220F" w14:textId="77777777" w:rsidTr="00ED0072">
        <w:trPr>
          <w:trHeight w:val="806"/>
          <w:jc w:val="center"/>
        </w:trPr>
        <w:tc>
          <w:tcPr>
            <w:tcW w:w="1980" w:type="dxa"/>
          </w:tcPr>
          <w:p w14:paraId="30EB8224" w14:textId="77777777" w:rsidR="00651DE3" w:rsidRPr="00B50CF0" w:rsidRDefault="00651DE3" w:rsidP="00651DE3">
            <w:pPr>
              <w:spacing w:line="259" w:lineRule="auto"/>
              <w:rPr>
                <w:rFonts w:ascii="Comic Sans MS" w:hAnsi="Comic Sans MS" w:cstheme="minorHAnsi"/>
                <w:sz w:val="20"/>
                <w:szCs w:val="20"/>
              </w:rPr>
            </w:pPr>
            <w:r w:rsidRPr="00B50CF0">
              <w:rPr>
                <w:rFonts w:ascii="Comic Sans MS" w:hAnsi="Comic Sans MS" w:cstheme="minorHAnsi"/>
                <w:sz w:val="20"/>
                <w:szCs w:val="20"/>
              </w:rPr>
              <w:t>Classrooms are appropriately and effectively organised to ensure the participation and independence of ALL children</w:t>
            </w:r>
          </w:p>
        </w:tc>
        <w:tc>
          <w:tcPr>
            <w:tcW w:w="2126" w:type="dxa"/>
          </w:tcPr>
          <w:p w14:paraId="55EC6F1A" w14:textId="77777777" w:rsidR="00651DE3" w:rsidRPr="00B50CF0" w:rsidRDefault="00651DE3" w:rsidP="00651DE3">
            <w:pPr>
              <w:spacing w:line="259" w:lineRule="auto"/>
              <w:rPr>
                <w:rFonts w:ascii="Comic Sans MS" w:hAnsi="Comic Sans MS" w:cstheme="minorHAnsi"/>
                <w:sz w:val="20"/>
                <w:szCs w:val="20"/>
              </w:rPr>
            </w:pPr>
            <w:r w:rsidRPr="00B50CF0">
              <w:rPr>
                <w:rFonts w:ascii="Comic Sans MS" w:hAnsi="Comic Sans MS" w:cstheme="minorHAnsi"/>
                <w:sz w:val="20"/>
                <w:szCs w:val="20"/>
              </w:rPr>
              <w:t>Ensure all learning environment both inside and outside support ALL children</w:t>
            </w:r>
          </w:p>
        </w:tc>
        <w:tc>
          <w:tcPr>
            <w:tcW w:w="4961" w:type="dxa"/>
          </w:tcPr>
          <w:p w14:paraId="6A6F28FC" w14:textId="77777777" w:rsidR="00651DE3" w:rsidRPr="00B50CF0" w:rsidRDefault="00651DE3" w:rsidP="00651DE3">
            <w:pPr>
              <w:spacing w:line="259" w:lineRule="auto"/>
              <w:rPr>
                <w:rFonts w:ascii="Comic Sans MS" w:hAnsi="Comic Sans MS" w:cstheme="minorHAnsi"/>
                <w:sz w:val="20"/>
                <w:szCs w:val="20"/>
              </w:rPr>
            </w:pPr>
            <w:r w:rsidRPr="00B50CF0">
              <w:rPr>
                <w:rFonts w:ascii="Comic Sans MS" w:hAnsi="Comic Sans MS" w:cstheme="minorHAnsi"/>
                <w:sz w:val="20"/>
                <w:szCs w:val="20"/>
              </w:rPr>
              <w:t>All learning takes place seamlessly regardless of need ensuring total inclusivity in the physical environment</w:t>
            </w:r>
          </w:p>
        </w:tc>
        <w:tc>
          <w:tcPr>
            <w:tcW w:w="1734" w:type="dxa"/>
          </w:tcPr>
          <w:p w14:paraId="45844501" w14:textId="77777777" w:rsidR="00651DE3" w:rsidRPr="00B50CF0" w:rsidRDefault="00651DE3" w:rsidP="00651DE3">
            <w:pPr>
              <w:spacing w:line="259" w:lineRule="auto"/>
              <w:rPr>
                <w:rFonts w:ascii="Comic Sans MS" w:hAnsi="Comic Sans MS" w:cstheme="minorHAnsi"/>
                <w:sz w:val="20"/>
                <w:szCs w:val="20"/>
              </w:rPr>
            </w:pPr>
            <w:r w:rsidRPr="00B50CF0">
              <w:rPr>
                <w:rFonts w:ascii="Comic Sans MS" w:hAnsi="Comic Sans MS" w:cstheme="minorHAnsi"/>
                <w:sz w:val="20"/>
                <w:szCs w:val="20"/>
              </w:rPr>
              <w:t>Increase in access to learning</w:t>
            </w:r>
          </w:p>
        </w:tc>
      </w:tr>
      <w:tr w:rsidR="00651DE3" w:rsidRPr="00B50CF0" w14:paraId="0C0B304D" w14:textId="77777777" w:rsidTr="00ED0072">
        <w:trPr>
          <w:trHeight w:val="806"/>
          <w:jc w:val="center"/>
        </w:trPr>
        <w:tc>
          <w:tcPr>
            <w:tcW w:w="1980" w:type="dxa"/>
          </w:tcPr>
          <w:p w14:paraId="161F8C78" w14:textId="77777777" w:rsidR="00651DE3" w:rsidRPr="00B50CF0" w:rsidRDefault="00651DE3" w:rsidP="00651DE3">
            <w:pPr>
              <w:spacing w:line="259" w:lineRule="auto"/>
              <w:rPr>
                <w:rFonts w:ascii="Comic Sans MS" w:hAnsi="Comic Sans MS" w:cstheme="minorHAnsi"/>
                <w:sz w:val="20"/>
                <w:szCs w:val="20"/>
              </w:rPr>
            </w:pPr>
            <w:r w:rsidRPr="00B50CF0">
              <w:rPr>
                <w:rFonts w:ascii="Comic Sans MS" w:hAnsi="Comic Sans MS" w:cstheme="minorHAnsi"/>
                <w:sz w:val="20"/>
                <w:szCs w:val="20"/>
              </w:rPr>
              <w:lastRenderedPageBreak/>
              <w:t>To have all resources and  equipment to improve access for children with SEND</w:t>
            </w:r>
          </w:p>
        </w:tc>
        <w:tc>
          <w:tcPr>
            <w:tcW w:w="2126" w:type="dxa"/>
          </w:tcPr>
          <w:p w14:paraId="535C842D" w14:textId="77777777" w:rsidR="00651DE3" w:rsidRPr="00B50CF0" w:rsidRDefault="00651DE3" w:rsidP="00651DE3">
            <w:pPr>
              <w:spacing w:after="120" w:line="240" w:lineRule="auto"/>
              <w:rPr>
                <w:rFonts w:ascii="Comic Sans MS" w:eastAsia="Times New Roman" w:hAnsi="Comic Sans MS" w:cstheme="minorHAnsi"/>
                <w:sz w:val="20"/>
                <w:szCs w:val="20"/>
              </w:rPr>
            </w:pPr>
            <w:r w:rsidRPr="00B50CF0">
              <w:rPr>
                <w:rFonts w:ascii="Comic Sans MS" w:eastAsia="Times New Roman" w:hAnsi="Comic Sans MS" w:cstheme="minorHAnsi"/>
                <w:sz w:val="20"/>
                <w:szCs w:val="20"/>
              </w:rPr>
              <w:t>Needs assessed prior to children start date and all resources and equipment purchased, installed</w:t>
            </w:r>
          </w:p>
        </w:tc>
        <w:tc>
          <w:tcPr>
            <w:tcW w:w="4961" w:type="dxa"/>
          </w:tcPr>
          <w:p w14:paraId="1F478F1C" w14:textId="77777777" w:rsidR="00651DE3" w:rsidRPr="00B50CF0" w:rsidRDefault="00651DE3" w:rsidP="00651DE3">
            <w:pPr>
              <w:spacing w:line="259" w:lineRule="auto"/>
              <w:rPr>
                <w:rFonts w:ascii="Comic Sans MS" w:hAnsi="Comic Sans MS" w:cstheme="minorHAnsi"/>
                <w:sz w:val="20"/>
                <w:szCs w:val="20"/>
              </w:rPr>
            </w:pPr>
            <w:r w:rsidRPr="00B50CF0">
              <w:rPr>
                <w:rFonts w:ascii="Comic Sans MS" w:hAnsi="Comic Sans MS" w:cstheme="minorHAnsi"/>
                <w:sz w:val="20"/>
                <w:szCs w:val="20"/>
              </w:rPr>
              <w:t>Children with needs have all the equipment they need such as a sloping board, Occupational Therapy seating, extra grip cutlery, ear defenders, fiddle toys and sensory cushion</w:t>
            </w:r>
          </w:p>
        </w:tc>
        <w:tc>
          <w:tcPr>
            <w:tcW w:w="1734" w:type="dxa"/>
          </w:tcPr>
          <w:p w14:paraId="1749FA12" w14:textId="77777777" w:rsidR="00651DE3" w:rsidRPr="00B50CF0" w:rsidRDefault="00651DE3" w:rsidP="00651DE3">
            <w:pPr>
              <w:spacing w:line="259" w:lineRule="auto"/>
              <w:rPr>
                <w:rFonts w:ascii="Comic Sans MS" w:hAnsi="Comic Sans MS" w:cstheme="minorHAnsi"/>
                <w:sz w:val="20"/>
                <w:szCs w:val="20"/>
              </w:rPr>
            </w:pPr>
            <w:r w:rsidRPr="00B50CF0">
              <w:rPr>
                <w:rFonts w:ascii="Comic Sans MS" w:hAnsi="Comic Sans MS" w:cstheme="minorHAnsi"/>
                <w:sz w:val="20"/>
                <w:szCs w:val="20"/>
              </w:rPr>
              <w:t>Individual children’ needs are met in order to increase access to learning</w:t>
            </w:r>
          </w:p>
        </w:tc>
      </w:tr>
    </w:tbl>
    <w:p w14:paraId="21F7B3D6" w14:textId="77777777" w:rsidR="00ED0072" w:rsidRPr="00B50CF0" w:rsidRDefault="00ED0072" w:rsidP="00651DE3">
      <w:pPr>
        <w:spacing w:line="259" w:lineRule="auto"/>
        <w:rPr>
          <w:rFonts w:ascii="Comic Sans MS" w:hAnsi="Comic Sans MS"/>
          <w:b/>
          <w:sz w:val="20"/>
          <w:szCs w:val="20"/>
          <w:u w:val="single"/>
        </w:rPr>
      </w:pPr>
    </w:p>
    <w:p w14:paraId="4C4CC12E" w14:textId="3C24403F" w:rsidR="00651DE3" w:rsidRPr="00B50CF0" w:rsidRDefault="00651DE3" w:rsidP="00651DE3">
      <w:pPr>
        <w:spacing w:line="259" w:lineRule="auto"/>
        <w:rPr>
          <w:rFonts w:ascii="Comic Sans MS" w:hAnsi="Comic Sans MS"/>
          <w:b/>
          <w:sz w:val="20"/>
          <w:szCs w:val="20"/>
          <w:u w:val="single"/>
        </w:rPr>
      </w:pPr>
      <w:r w:rsidRPr="00B50CF0">
        <w:rPr>
          <w:rFonts w:ascii="Comic Sans MS" w:hAnsi="Comic Sans MS"/>
          <w:b/>
          <w:sz w:val="20"/>
          <w:szCs w:val="20"/>
          <w:u w:val="single"/>
        </w:rPr>
        <w:t xml:space="preserve">Action Plan For delivery of Written Information </w:t>
      </w:r>
    </w:p>
    <w:tbl>
      <w:tblPr>
        <w:tblW w:w="10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47"/>
        <w:gridCol w:w="2793"/>
        <w:gridCol w:w="2835"/>
        <w:gridCol w:w="2871"/>
      </w:tblGrid>
      <w:tr w:rsidR="00651DE3" w:rsidRPr="00B50CF0" w14:paraId="59A14F9D" w14:textId="77777777" w:rsidTr="00ED0072">
        <w:trPr>
          <w:trHeight w:val="331"/>
          <w:jc w:val="center"/>
        </w:trPr>
        <w:tc>
          <w:tcPr>
            <w:tcW w:w="2447" w:type="dxa"/>
          </w:tcPr>
          <w:p w14:paraId="7FE53801" w14:textId="77777777" w:rsidR="00651DE3" w:rsidRPr="00B50CF0" w:rsidRDefault="00651DE3" w:rsidP="00651DE3">
            <w:pPr>
              <w:spacing w:line="259" w:lineRule="auto"/>
              <w:jc w:val="center"/>
              <w:rPr>
                <w:rFonts w:ascii="Comic Sans MS" w:hAnsi="Comic Sans MS" w:cstheme="minorHAnsi"/>
                <w:b/>
                <w:sz w:val="20"/>
                <w:szCs w:val="20"/>
              </w:rPr>
            </w:pPr>
            <w:r w:rsidRPr="00B50CF0">
              <w:rPr>
                <w:rFonts w:ascii="Comic Sans MS" w:hAnsi="Comic Sans MS" w:cstheme="minorHAnsi"/>
                <w:sz w:val="20"/>
                <w:szCs w:val="20"/>
              </w:rPr>
              <w:t>Aims</w:t>
            </w:r>
          </w:p>
        </w:tc>
        <w:tc>
          <w:tcPr>
            <w:tcW w:w="2793" w:type="dxa"/>
          </w:tcPr>
          <w:p w14:paraId="17A2762D" w14:textId="77777777" w:rsidR="00651DE3" w:rsidRPr="00B50CF0" w:rsidRDefault="00651DE3" w:rsidP="00651DE3">
            <w:pPr>
              <w:spacing w:line="259" w:lineRule="auto"/>
              <w:jc w:val="center"/>
              <w:rPr>
                <w:rFonts w:ascii="Comic Sans MS" w:hAnsi="Comic Sans MS" w:cstheme="minorHAnsi"/>
                <w:b/>
                <w:sz w:val="20"/>
                <w:szCs w:val="20"/>
              </w:rPr>
            </w:pPr>
            <w:r w:rsidRPr="00B50CF0">
              <w:rPr>
                <w:rFonts w:ascii="Comic Sans MS" w:hAnsi="Comic Sans MS" w:cstheme="minorHAnsi"/>
                <w:sz w:val="20"/>
                <w:szCs w:val="20"/>
              </w:rPr>
              <w:t>Actions</w:t>
            </w:r>
          </w:p>
        </w:tc>
        <w:tc>
          <w:tcPr>
            <w:tcW w:w="2835" w:type="dxa"/>
          </w:tcPr>
          <w:p w14:paraId="4E9C60E8" w14:textId="77777777" w:rsidR="00651DE3" w:rsidRPr="00B50CF0" w:rsidRDefault="00651DE3" w:rsidP="00651DE3">
            <w:pPr>
              <w:spacing w:line="259" w:lineRule="auto"/>
              <w:jc w:val="center"/>
              <w:rPr>
                <w:rFonts w:ascii="Comic Sans MS" w:hAnsi="Comic Sans MS" w:cstheme="minorHAnsi"/>
                <w:b/>
                <w:sz w:val="20"/>
                <w:szCs w:val="20"/>
              </w:rPr>
            </w:pPr>
            <w:r w:rsidRPr="00B50CF0">
              <w:rPr>
                <w:rFonts w:ascii="Comic Sans MS" w:hAnsi="Comic Sans MS" w:cstheme="minorHAnsi"/>
                <w:sz w:val="20"/>
                <w:szCs w:val="20"/>
              </w:rPr>
              <w:t>Outcome</w:t>
            </w:r>
          </w:p>
        </w:tc>
        <w:tc>
          <w:tcPr>
            <w:tcW w:w="2871" w:type="dxa"/>
          </w:tcPr>
          <w:p w14:paraId="603E85D6" w14:textId="77777777" w:rsidR="00651DE3" w:rsidRPr="00B50CF0" w:rsidRDefault="00651DE3" w:rsidP="00651DE3">
            <w:pPr>
              <w:spacing w:line="259" w:lineRule="auto"/>
              <w:jc w:val="center"/>
              <w:rPr>
                <w:rFonts w:ascii="Comic Sans MS" w:hAnsi="Comic Sans MS"/>
                <w:b/>
                <w:sz w:val="20"/>
                <w:szCs w:val="20"/>
              </w:rPr>
            </w:pPr>
            <w:r w:rsidRPr="00B50CF0">
              <w:rPr>
                <w:rFonts w:ascii="Comic Sans MS" w:hAnsi="Comic Sans MS" w:cstheme="minorHAnsi"/>
                <w:sz w:val="20"/>
                <w:szCs w:val="20"/>
              </w:rPr>
              <w:t>Success criteria</w:t>
            </w:r>
          </w:p>
        </w:tc>
      </w:tr>
      <w:tr w:rsidR="00651DE3" w:rsidRPr="00B50CF0" w14:paraId="17DAD92F" w14:textId="77777777" w:rsidTr="00ED0072">
        <w:trPr>
          <w:trHeight w:val="1723"/>
          <w:jc w:val="center"/>
        </w:trPr>
        <w:tc>
          <w:tcPr>
            <w:tcW w:w="2447" w:type="dxa"/>
          </w:tcPr>
          <w:p w14:paraId="1C7810F4" w14:textId="2BFC4654" w:rsidR="00651DE3" w:rsidRPr="00B50CF0" w:rsidRDefault="00651DE3" w:rsidP="00AD78B6">
            <w:pPr>
              <w:spacing w:line="259" w:lineRule="auto"/>
              <w:rPr>
                <w:rFonts w:ascii="Comic Sans MS" w:hAnsi="Comic Sans MS" w:cstheme="minorHAnsi"/>
                <w:sz w:val="20"/>
                <w:szCs w:val="20"/>
              </w:rPr>
            </w:pPr>
            <w:r w:rsidRPr="00B50CF0">
              <w:rPr>
                <w:rFonts w:ascii="Comic Sans MS" w:hAnsi="Comic Sans MS" w:cstheme="minorHAnsi"/>
                <w:sz w:val="20"/>
                <w:szCs w:val="20"/>
              </w:rPr>
              <w:t>The availability of written material in alternative formats</w:t>
            </w:r>
            <w:r w:rsidR="00AD78B6">
              <w:rPr>
                <w:rFonts w:ascii="Comic Sans MS" w:hAnsi="Comic Sans MS" w:cstheme="minorHAnsi"/>
                <w:sz w:val="20"/>
                <w:szCs w:val="20"/>
              </w:rPr>
              <w:t xml:space="preserve"> and languages where necessary</w:t>
            </w:r>
          </w:p>
        </w:tc>
        <w:tc>
          <w:tcPr>
            <w:tcW w:w="2793" w:type="dxa"/>
          </w:tcPr>
          <w:p w14:paraId="452F2F17" w14:textId="77777777" w:rsidR="00651DE3" w:rsidRPr="00B50CF0" w:rsidRDefault="00651DE3" w:rsidP="00651DE3">
            <w:pPr>
              <w:spacing w:line="259" w:lineRule="auto"/>
              <w:rPr>
                <w:rFonts w:ascii="Comic Sans MS" w:hAnsi="Comic Sans MS" w:cstheme="minorHAnsi"/>
                <w:sz w:val="20"/>
                <w:szCs w:val="20"/>
              </w:rPr>
            </w:pPr>
            <w:r w:rsidRPr="00B50CF0">
              <w:rPr>
                <w:rFonts w:ascii="Comic Sans MS" w:hAnsi="Comic Sans MS" w:cstheme="minorHAnsi"/>
                <w:sz w:val="20"/>
                <w:szCs w:val="20"/>
              </w:rPr>
              <w:t>The school will make itself aware of the services available through the LA for converting written information into alternative formats</w:t>
            </w:r>
          </w:p>
        </w:tc>
        <w:tc>
          <w:tcPr>
            <w:tcW w:w="2835" w:type="dxa"/>
          </w:tcPr>
          <w:p w14:paraId="3E2E6603" w14:textId="77777777" w:rsidR="00651DE3" w:rsidRPr="00B50CF0" w:rsidRDefault="00651DE3" w:rsidP="00651DE3">
            <w:pPr>
              <w:spacing w:line="259" w:lineRule="auto"/>
              <w:rPr>
                <w:rFonts w:ascii="Comic Sans MS" w:hAnsi="Comic Sans MS" w:cstheme="minorHAnsi"/>
                <w:sz w:val="20"/>
                <w:szCs w:val="20"/>
              </w:rPr>
            </w:pPr>
            <w:r w:rsidRPr="00B50CF0">
              <w:rPr>
                <w:rFonts w:ascii="Comic Sans MS" w:hAnsi="Comic Sans MS" w:cstheme="minorHAnsi"/>
                <w:sz w:val="20"/>
                <w:szCs w:val="20"/>
              </w:rPr>
              <w:t>The school will be able to provide written information in different formats when required for individual purposes</w:t>
            </w:r>
          </w:p>
        </w:tc>
        <w:tc>
          <w:tcPr>
            <w:tcW w:w="2871" w:type="dxa"/>
          </w:tcPr>
          <w:p w14:paraId="150C6712" w14:textId="77777777" w:rsidR="00651DE3" w:rsidRPr="00B50CF0" w:rsidRDefault="00651DE3" w:rsidP="00651DE3">
            <w:pPr>
              <w:spacing w:line="259" w:lineRule="auto"/>
              <w:rPr>
                <w:rFonts w:ascii="Comic Sans MS" w:hAnsi="Comic Sans MS"/>
                <w:sz w:val="20"/>
                <w:szCs w:val="20"/>
              </w:rPr>
            </w:pPr>
            <w:r w:rsidRPr="00B50CF0">
              <w:rPr>
                <w:rFonts w:ascii="Comic Sans MS" w:hAnsi="Comic Sans MS"/>
                <w:sz w:val="20"/>
                <w:szCs w:val="20"/>
              </w:rPr>
              <w:t>Delivery of information to school community is improved</w:t>
            </w:r>
          </w:p>
        </w:tc>
      </w:tr>
      <w:tr w:rsidR="00651DE3" w:rsidRPr="00B50CF0" w14:paraId="0CB0E283" w14:textId="77777777" w:rsidTr="00ED0072">
        <w:trPr>
          <w:trHeight w:val="1510"/>
          <w:jc w:val="center"/>
        </w:trPr>
        <w:tc>
          <w:tcPr>
            <w:tcW w:w="2447" w:type="dxa"/>
          </w:tcPr>
          <w:p w14:paraId="41CAAA07" w14:textId="77777777" w:rsidR="00651DE3" w:rsidRPr="00B50CF0" w:rsidRDefault="00651DE3" w:rsidP="00651DE3">
            <w:pPr>
              <w:spacing w:line="259" w:lineRule="auto"/>
              <w:rPr>
                <w:rFonts w:ascii="Comic Sans MS" w:hAnsi="Comic Sans MS" w:cstheme="minorHAnsi"/>
                <w:sz w:val="20"/>
                <w:szCs w:val="20"/>
              </w:rPr>
            </w:pPr>
            <w:r w:rsidRPr="00B50CF0">
              <w:rPr>
                <w:rFonts w:ascii="Comic Sans MS" w:hAnsi="Comic Sans MS" w:cstheme="minorHAnsi"/>
                <w:sz w:val="20"/>
                <w:szCs w:val="20"/>
              </w:rPr>
              <w:t>Make available school newsletters and other information for parents in alternative formats</w:t>
            </w:r>
          </w:p>
        </w:tc>
        <w:tc>
          <w:tcPr>
            <w:tcW w:w="2793" w:type="dxa"/>
          </w:tcPr>
          <w:p w14:paraId="16E9B319" w14:textId="77777777" w:rsidR="00651DE3" w:rsidRPr="00B50CF0" w:rsidRDefault="00651DE3" w:rsidP="00651DE3">
            <w:pPr>
              <w:spacing w:line="259" w:lineRule="auto"/>
              <w:rPr>
                <w:rFonts w:ascii="Comic Sans MS" w:hAnsi="Comic Sans MS" w:cstheme="minorHAnsi"/>
                <w:sz w:val="20"/>
                <w:szCs w:val="20"/>
              </w:rPr>
            </w:pPr>
            <w:r w:rsidRPr="00B50CF0">
              <w:rPr>
                <w:rFonts w:ascii="Comic Sans MS" w:hAnsi="Comic Sans MS" w:cstheme="minorHAnsi"/>
                <w:sz w:val="20"/>
                <w:szCs w:val="20"/>
              </w:rPr>
              <w:t>Review all current school publications and promote the availability in different formats for those that require it</w:t>
            </w:r>
          </w:p>
        </w:tc>
        <w:tc>
          <w:tcPr>
            <w:tcW w:w="2835" w:type="dxa"/>
          </w:tcPr>
          <w:p w14:paraId="1E8896C8" w14:textId="77777777" w:rsidR="00651DE3" w:rsidRPr="00B50CF0" w:rsidRDefault="00651DE3" w:rsidP="00651DE3">
            <w:pPr>
              <w:spacing w:line="259" w:lineRule="auto"/>
              <w:rPr>
                <w:rFonts w:ascii="Comic Sans MS" w:hAnsi="Comic Sans MS" w:cstheme="minorHAnsi"/>
                <w:sz w:val="20"/>
                <w:szCs w:val="20"/>
              </w:rPr>
            </w:pPr>
            <w:r w:rsidRPr="00B50CF0">
              <w:rPr>
                <w:rFonts w:ascii="Comic Sans MS" w:hAnsi="Comic Sans MS" w:cstheme="minorHAnsi"/>
                <w:sz w:val="20"/>
                <w:szCs w:val="20"/>
              </w:rPr>
              <w:t>All school information available for all</w:t>
            </w:r>
          </w:p>
        </w:tc>
        <w:tc>
          <w:tcPr>
            <w:tcW w:w="2871" w:type="dxa"/>
          </w:tcPr>
          <w:p w14:paraId="790D422E" w14:textId="77777777" w:rsidR="00651DE3" w:rsidRPr="00B50CF0" w:rsidRDefault="00651DE3" w:rsidP="00651DE3">
            <w:pPr>
              <w:spacing w:line="259" w:lineRule="auto"/>
              <w:rPr>
                <w:rFonts w:ascii="Comic Sans MS" w:hAnsi="Comic Sans MS"/>
                <w:sz w:val="20"/>
                <w:szCs w:val="20"/>
              </w:rPr>
            </w:pPr>
            <w:r w:rsidRPr="00B50CF0">
              <w:rPr>
                <w:rFonts w:ascii="Comic Sans MS" w:hAnsi="Comic Sans MS"/>
                <w:sz w:val="20"/>
                <w:szCs w:val="20"/>
              </w:rPr>
              <w:t>Delivery of school information to school community is improved</w:t>
            </w:r>
          </w:p>
        </w:tc>
      </w:tr>
      <w:tr w:rsidR="00651DE3" w:rsidRPr="00B50CF0" w14:paraId="6437422B" w14:textId="77777777" w:rsidTr="00ED0072">
        <w:trPr>
          <w:trHeight w:val="1295"/>
          <w:jc w:val="center"/>
        </w:trPr>
        <w:tc>
          <w:tcPr>
            <w:tcW w:w="2447" w:type="dxa"/>
          </w:tcPr>
          <w:p w14:paraId="78EE828B" w14:textId="77777777" w:rsidR="00651DE3" w:rsidRPr="00B50CF0" w:rsidRDefault="00651DE3" w:rsidP="00651DE3">
            <w:pPr>
              <w:spacing w:line="259" w:lineRule="auto"/>
              <w:rPr>
                <w:rFonts w:ascii="Comic Sans MS" w:hAnsi="Comic Sans MS" w:cstheme="minorHAnsi"/>
                <w:b/>
                <w:sz w:val="20"/>
                <w:szCs w:val="20"/>
                <w:u w:val="single"/>
              </w:rPr>
            </w:pPr>
            <w:r w:rsidRPr="00B50CF0">
              <w:rPr>
                <w:rFonts w:ascii="Comic Sans MS" w:hAnsi="Comic Sans MS" w:cstheme="minorHAnsi"/>
                <w:sz w:val="20"/>
                <w:szCs w:val="20"/>
              </w:rPr>
              <w:t>Review documentation with a view of ensuring accessibility for children with visual impairment</w:t>
            </w:r>
          </w:p>
        </w:tc>
        <w:tc>
          <w:tcPr>
            <w:tcW w:w="2793" w:type="dxa"/>
          </w:tcPr>
          <w:p w14:paraId="71130F38" w14:textId="77779C9E" w:rsidR="00651DE3" w:rsidRPr="00B50CF0" w:rsidRDefault="00651DE3" w:rsidP="006E4290">
            <w:pPr>
              <w:spacing w:line="259" w:lineRule="auto"/>
              <w:rPr>
                <w:rFonts w:ascii="Comic Sans MS" w:hAnsi="Comic Sans MS" w:cstheme="minorHAnsi"/>
                <w:sz w:val="20"/>
                <w:szCs w:val="20"/>
              </w:rPr>
            </w:pPr>
            <w:r w:rsidRPr="00B50CF0">
              <w:rPr>
                <w:rFonts w:ascii="Comic Sans MS" w:hAnsi="Comic Sans MS" w:cstheme="minorHAnsi"/>
                <w:sz w:val="20"/>
                <w:szCs w:val="20"/>
              </w:rPr>
              <w:t xml:space="preserve">Get advice from </w:t>
            </w:r>
            <w:r w:rsidR="006E4290">
              <w:rPr>
                <w:rFonts w:ascii="Comic Sans MS" w:hAnsi="Comic Sans MS" w:cstheme="minorHAnsi"/>
                <w:sz w:val="20"/>
                <w:szCs w:val="20"/>
              </w:rPr>
              <w:t>Surrey Visual Impairment Team</w:t>
            </w:r>
            <w:r w:rsidRPr="00B50CF0">
              <w:rPr>
                <w:rFonts w:ascii="Comic Sans MS" w:hAnsi="Comic Sans MS" w:cstheme="minorHAnsi"/>
                <w:sz w:val="20"/>
                <w:szCs w:val="20"/>
              </w:rPr>
              <w:t xml:space="preserve"> on alternative formats and use of IT software to produce customized materials</w:t>
            </w:r>
          </w:p>
        </w:tc>
        <w:tc>
          <w:tcPr>
            <w:tcW w:w="2835" w:type="dxa"/>
          </w:tcPr>
          <w:p w14:paraId="033BD9F3" w14:textId="77777777" w:rsidR="00651DE3" w:rsidRPr="00B50CF0" w:rsidRDefault="00651DE3" w:rsidP="00651DE3">
            <w:pPr>
              <w:spacing w:line="259" w:lineRule="auto"/>
              <w:rPr>
                <w:rFonts w:ascii="Comic Sans MS" w:hAnsi="Comic Sans MS" w:cstheme="minorHAnsi"/>
                <w:sz w:val="20"/>
                <w:szCs w:val="20"/>
              </w:rPr>
            </w:pPr>
            <w:r w:rsidRPr="00B50CF0">
              <w:rPr>
                <w:rFonts w:ascii="Comic Sans MS" w:hAnsi="Comic Sans MS" w:cstheme="minorHAnsi"/>
                <w:sz w:val="20"/>
                <w:szCs w:val="20"/>
              </w:rPr>
              <w:t>All school information available for all</w:t>
            </w:r>
          </w:p>
        </w:tc>
        <w:tc>
          <w:tcPr>
            <w:tcW w:w="2871" w:type="dxa"/>
          </w:tcPr>
          <w:p w14:paraId="2A24E378" w14:textId="77777777" w:rsidR="00651DE3" w:rsidRPr="00B50CF0" w:rsidRDefault="00651DE3" w:rsidP="00651DE3">
            <w:pPr>
              <w:spacing w:line="259" w:lineRule="auto"/>
              <w:rPr>
                <w:rFonts w:ascii="Comic Sans MS" w:hAnsi="Comic Sans MS"/>
                <w:sz w:val="20"/>
                <w:szCs w:val="20"/>
              </w:rPr>
            </w:pPr>
            <w:r w:rsidRPr="00B50CF0">
              <w:rPr>
                <w:rFonts w:ascii="Comic Sans MS" w:hAnsi="Comic Sans MS"/>
                <w:sz w:val="20"/>
                <w:szCs w:val="20"/>
              </w:rPr>
              <w:t>Delivery of school information to school community is improved</w:t>
            </w:r>
          </w:p>
        </w:tc>
      </w:tr>
      <w:tr w:rsidR="00651DE3" w:rsidRPr="00B50CF0" w14:paraId="1749B3DE" w14:textId="77777777" w:rsidTr="00ED0072">
        <w:trPr>
          <w:trHeight w:val="1816"/>
          <w:jc w:val="center"/>
        </w:trPr>
        <w:tc>
          <w:tcPr>
            <w:tcW w:w="2447" w:type="dxa"/>
          </w:tcPr>
          <w:p w14:paraId="36F258B8" w14:textId="77777777" w:rsidR="00651DE3" w:rsidRPr="00B50CF0" w:rsidRDefault="00651DE3" w:rsidP="00651DE3">
            <w:pPr>
              <w:spacing w:line="259" w:lineRule="auto"/>
              <w:rPr>
                <w:rFonts w:ascii="Comic Sans MS" w:hAnsi="Comic Sans MS" w:cstheme="minorHAnsi"/>
                <w:sz w:val="20"/>
                <w:szCs w:val="20"/>
              </w:rPr>
            </w:pPr>
            <w:r w:rsidRPr="00B50CF0">
              <w:rPr>
                <w:rFonts w:ascii="Comic Sans MS" w:hAnsi="Comic Sans MS" w:cstheme="minorHAnsi"/>
                <w:sz w:val="20"/>
                <w:szCs w:val="20"/>
              </w:rPr>
              <w:t>Raise the awareness of adults working at and for the school on the importance of good communications systems</w:t>
            </w:r>
          </w:p>
        </w:tc>
        <w:tc>
          <w:tcPr>
            <w:tcW w:w="2793" w:type="dxa"/>
          </w:tcPr>
          <w:p w14:paraId="0A42504E" w14:textId="77777777" w:rsidR="00651DE3" w:rsidRPr="00B50CF0" w:rsidRDefault="00651DE3" w:rsidP="00651DE3">
            <w:pPr>
              <w:spacing w:line="259" w:lineRule="auto"/>
              <w:rPr>
                <w:rFonts w:ascii="Comic Sans MS" w:hAnsi="Comic Sans MS" w:cstheme="minorHAnsi"/>
                <w:sz w:val="20"/>
                <w:szCs w:val="20"/>
              </w:rPr>
            </w:pPr>
            <w:r w:rsidRPr="00B50CF0">
              <w:rPr>
                <w:rFonts w:ascii="Comic Sans MS" w:hAnsi="Comic Sans MS" w:cstheme="minorHAnsi"/>
                <w:sz w:val="20"/>
                <w:szCs w:val="20"/>
              </w:rPr>
              <w:t>Arrange training courses as required</w:t>
            </w:r>
          </w:p>
        </w:tc>
        <w:tc>
          <w:tcPr>
            <w:tcW w:w="2835" w:type="dxa"/>
          </w:tcPr>
          <w:p w14:paraId="2D0F826D" w14:textId="77777777" w:rsidR="00651DE3" w:rsidRPr="00B50CF0" w:rsidRDefault="00651DE3" w:rsidP="00651DE3">
            <w:pPr>
              <w:spacing w:line="259" w:lineRule="auto"/>
              <w:rPr>
                <w:rFonts w:ascii="Comic Sans MS" w:hAnsi="Comic Sans MS" w:cstheme="minorHAnsi"/>
                <w:sz w:val="20"/>
                <w:szCs w:val="20"/>
              </w:rPr>
            </w:pPr>
            <w:r w:rsidRPr="00B50CF0">
              <w:rPr>
                <w:rFonts w:ascii="Comic Sans MS" w:hAnsi="Comic Sans MS" w:cstheme="minorHAnsi"/>
                <w:sz w:val="20"/>
                <w:szCs w:val="20"/>
              </w:rPr>
              <w:t>Whole school community has high levels of awareness of inclusivity and any adjustments that are required to ensure total inclusivity in communication and sharing of information</w:t>
            </w:r>
          </w:p>
        </w:tc>
        <w:tc>
          <w:tcPr>
            <w:tcW w:w="2871" w:type="dxa"/>
          </w:tcPr>
          <w:p w14:paraId="470B4B04" w14:textId="77777777" w:rsidR="00651DE3" w:rsidRPr="00B50CF0" w:rsidRDefault="00651DE3" w:rsidP="00651DE3">
            <w:pPr>
              <w:spacing w:line="259" w:lineRule="auto"/>
              <w:rPr>
                <w:rFonts w:ascii="Comic Sans MS" w:hAnsi="Comic Sans MS"/>
                <w:sz w:val="20"/>
                <w:szCs w:val="20"/>
              </w:rPr>
            </w:pPr>
            <w:r w:rsidRPr="00B50CF0">
              <w:rPr>
                <w:rFonts w:ascii="Comic Sans MS" w:hAnsi="Comic Sans MS"/>
                <w:sz w:val="20"/>
                <w:szCs w:val="20"/>
              </w:rPr>
              <w:t>Delivery of school information to school community is improved</w:t>
            </w:r>
          </w:p>
        </w:tc>
      </w:tr>
    </w:tbl>
    <w:p w14:paraId="17AA6B5B" w14:textId="77777777" w:rsidR="00651DE3" w:rsidRPr="00B50CF0" w:rsidRDefault="00651DE3" w:rsidP="00C97A3B">
      <w:pPr>
        <w:ind w:left="426"/>
        <w:jc w:val="center"/>
        <w:rPr>
          <w:rFonts w:ascii="Comic Sans MS" w:hAnsi="Comic Sans MS"/>
          <w:b/>
          <w:bCs/>
          <w:sz w:val="20"/>
          <w:szCs w:val="20"/>
        </w:rPr>
      </w:pPr>
    </w:p>
    <w:p w14:paraId="32996DCC" w14:textId="77777777" w:rsidR="00C97A3B" w:rsidRPr="00B50CF0" w:rsidRDefault="00C97A3B" w:rsidP="00651DE3">
      <w:pPr>
        <w:tabs>
          <w:tab w:val="left" w:pos="426"/>
        </w:tabs>
        <w:ind w:left="141" w:hanging="141"/>
        <w:rPr>
          <w:rFonts w:ascii="Comic Sans MS" w:hAnsi="Comic Sans MS"/>
          <w:sz w:val="20"/>
          <w:szCs w:val="20"/>
        </w:rPr>
      </w:pPr>
      <w:r w:rsidRPr="00B50CF0">
        <w:rPr>
          <w:rFonts w:ascii="Comic Sans MS" w:hAnsi="Comic Sans MS"/>
          <w:b/>
          <w:bCs/>
          <w:sz w:val="20"/>
          <w:szCs w:val="20"/>
        </w:rPr>
        <w:t>4. Monitoring arrangements</w:t>
      </w:r>
      <w:r w:rsidRPr="00B50CF0">
        <w:rPr>
          <w:rFonts w:ascii="Comic Sans MS" w:hAnsi="Comic Sans MS"/>
          <w:sz w:val="20"/>
          <w:szCs w:val="20"/>
        </w:rPr>
        <w:t xml:space="preserve"> </w:t>
      </w:r>
    </w:p>
    <w:p w14:paraId="4315F07E" w14:textId="4CC1ED14" w:rsidR="00C97A3B" w:rsidRPr="00B50CF0" w:rsidRDefault="00C97A3B" w:rsidP="00651DE3">
      <w:pPr>
        <w:rPr>
          <w:rFonts w:ascii="Comic Sans MS" w:hAnsi="Comic Sans MS"/>
          <w:sz w:val="20"/>
          <w:szCs w:val="20"/>
        </w:rPr>
      </w:pPr>
      <w:r w:rsidRPr="00B50CF0">
        <w:rPr>
          <w:rFonts w:ascii="Comic Sans MS" w:hAnsi="Comic Sans MS"/>
          <w:sz w:val="20"/>
          <w:szCs w:val="20"/>
        </w:rPr>
        <w:t>T</w:t>
      </w:r>
      <w:r w:rsidR="006E4290">
        <w:rPr>
          <w:rFonts w:ascii="Comic Sans MS" w:hAnsi="Comic Sans MS"/>
          <w:sz w:val="20"/>
          <w:szCs w:val="20"/>
        </w:rPr>
        <w:t xml:space="preserve">his document will be </w:t>
      </w:r>
      <w:r w:rsidR="009D4F6A">
        <w:rPr>
          <w:rFonts w:ascii="Comic Sans MS" w:hAnsi="Comic Sans MS"/>
          <w:sz w:val="20"/>
          <w:szCs w:val="20"/>
        </w:rPr>
        <w:t>monitored and</w:t>
      </w:r>
      <w:r w:rsidR="006E4290">
        <w:rPr>
          <w:rFonts w:ascii="Comic Sans MS" w:hAnsi="Comic Sans MS"/>
          <w:sz w:val="20"/>
          <w:szCs w:val="20"/>
        </w:rPr>
        <w:t xml:space="preserve"> reviewed by the </w:t>
      </w:r>
      <w:r w:rsidRPr="00B50CF0">
        <w:rPr>
          <w:rFonts w:ascii="Comic Sans MS" w:hAnsi="Comic Sans MS"/>
          <w:sz w:val="20"/>
          <w:szCs w:val="20"/>
        </w:rPr>
        <w:t>Governing Body</w:t>
      </w:r>
      <w:r w:rsidR="006E4290">
        <w:rPr>
          <w:rFonts w:ascii="Comic Sans MS" w:hAnsi="Comic Sans MS"/>
          <w:sz w:val="20"/>
          <w:szCs w:val="20"/>
        </w:rPr>
        <w:t xml:space="preserve"> </w:t>
      </w:r>
      <w:r w:rsidRPr="00B50CF0">
        <w:rPr>
          <w:rFonts w:ascii="Comic Sans MS" w:hAnsi="Comic Sans MS"/>
          <w:sz w:val="20"/>
          <w:szCs w:val="20"/>
        </w:rPr>
        <w:t>every 3 years</w:t>
      </w:r>
      <w:r w:rsidR="006E4290">
        <w:rPr>
          <w:rFonts w:ascii="Comic Sans MS" w:hAnsi="Comic Sans MS"/>
          <w:sz w:val="20"/>
          <w:szCs w:val="20"/>
        </w:rPr>
        <w:t xml:space="preserve"> or sooner </w:t>
      </w:r>
      <w:r w:rsidRPr="00B50CF0">
        <w:rPr>
          <w:rFonts w:ascii="Comic Sans MS" w:hAnsi="Comic Sans MS"/>
          <w:sz w:val="20"/>
          <w:szCs w:val="20"/>
        </w:rPr>
        <w:t xml:space="preserve">if </w:t>
      </w:r>
      <w:r w:rsidR="006E4290">
        <w:rPr>
          <w:rFonts w:ascii="Comic Sans MS" w:hAnsi="Comic Sans MS"/>
          <w:sz w:val="20"/>
          <w:szCs w:val="20"/>
        </w:rPr>
        <w:t>required</w:t>
      </w:r>
      <w:r w:rsidRPr="00B50CF0">
        <w:rPr>
          <w:rFonts w:ascii="Comic Sans MS" w:hAnsi="Comic Sans MS"/>
          <w:sz w:val="20"/>
          <w:szCs w:val="20"/>
        </w:rPr>
        <w:t>.</w:t>
      </w:r>
    </w:p>
    <w:p w14:paraId="1AFBEA85" w14:textId="77777777" w:rsidR="00C97A3B" w:rsidRPr="00B50CF0" w:rsidRDefault="00C97A3B" w:rsidP="00C97A3B">
      <w:pPr>
        <w:pStyle w:val="ListParagraph"/>
        <w:numPr>
          <w:ilvl w:val="0"/>
          <w:numId w:val="4"/>
        </w:numPr>
        <w:tabs>
          <w:tab w:val="left" w:pos="3480"/>
        </w:tabs>
        <w:rPr>
          <w:rFonts w:ascii="Comic Sans MS" w:hAnsi="Comic Sans MS"/>
          <w:b/>
          <w:bCs/>
          <w:sz w:val="20"/>
          <w:szCs w:val="20"/>
        </w:rPr>
      </w:pPr>
      <w:r w:rsidRPr="00B50CF0">
        <w:rPr>
          <w:rFonts w:ascii="Comic Sans MS" w:hAnsi="Comic Sans MS"/>
          <w:b/>
          <w:bCs/>
          <w:sz w:val="20"/>
          <w:szCs w:val="20"/>
        </w:rPr>
        <w:t>Link with other polices</w:t>
      </w:r>
    </w:p>
    <w:p w14:paraId="4D60A4FE" w14:textId="6FE6F74F" w:rsidR="00C97A3B" w:rsidRPr="00B50CF0" w:rsidRDefault="00C97A3B" w:rsidP="00C97A3B">
      <w:pPr>
        <w:numPr>
          <w:ilvl w:val="0"/>
          <w:numId w:val="5"/>
        </w:numPr>
        <w:spacing w:after="0" w:line="240" w:lineRule="auto"/>
        <w:rPr>
          <w:rFonts w:ascii="Comic Sans MS" w:hAnsi="Comic Sans MS"/>
          <w:sz w:val="20"/>
          <w:szCs w:val="20"/>
        </w:rPr>
      </w:pPr>
      <w:r w:rsidRPr="00B50CF0">
        <w:rPr>
          <w:rFonts w:ascii="Comic Sans MS" w:hAnsi="Comic Sans MS"/>
          <w:sz w:val="20"/>
          <w:szCs w:val="20"/>
        </w:rPr>
        <w:t xml:space="preserve">Equality Policy and </w:t>
      </w:r>
      <w:r w:rsidR="006E4290">
        <w:rPr>
          <w:rFonts w:ascii="Comic Sans MS" w:hAnsi="Comic Sans MS"/>
          <w:sz w:val="20"/>
          <w:szCs w:val="20"/>
        </w:rPr>
        <w:t>objectives  Policy</w:t>
      </w:r>
    </w:p>
    <w:p w14:paraId="0FA6725A" w14:textId="77777777" w:rsidR="00C97A3B" w:rsidRPr="00B50CF0" w:rsidRDefault="00C97A3B" w:rsidP="00C97A3B">
      <w:pPr>
        <w:numPr>
          <w:ilvl w:val="0"/>
          <w:numId w:val="5"/>
        </w:numPr>
        <w:spacing w:after="0" w:line="240" w:lineRule="auto"/>
        <w:rPr>
          <w:rFonts w:ascii="Comic Sans MS" w:hAnsi="Comic Sans MS"/>
          <w:sz w:val="20"/>
          <w:szCs w:val="20"/>
        </w:rPr>
      </w:pPr>
      <w:r w:rsidRPr="00B50CF0">
        <w:rPr>
          <w:rFonts w:ascii="Comic Sans MS" w:hAnsi="Comic Sans MS"/>
          <w:sz w:val="20"/>
          <w:szCs w:val="20"/>
        </w:rPr>
        <w:t>Continued Professional Development</w:t>
      </w:r>
    </w:p>
    <w:p w14:paraId="7F7DA482" w14:textId="77777777" w:rsidR="00C97A3B" w:rsidRPr="00B50CF0" w:rsidRDefault="00C97A3B" w:rsidP="00C97A3B">
      <w:pPr>
        <w:numPr>
          <w:ilvl w:val="0"/>
          <w:numId w:val="5"/>
        </w:numPr>
        <w:spacing w:after="0" w:line="240" w:lineRule="auto"/>
        <w:rPr>
          <w:rFonts w:ascii="Comic Sans MS" w:hAnsi="Comic Sans MS"/>
          <w:sz w:val="20"/>
          <w:szCs w:val="20"/>
        </w:rPr>
      </w:pPr>
      <w:r w:rsidRPr="00B50CF0">
        <w:rPr>
          <w:rFonts w:ascii="Comic Sans MS" w:hAnsi="Comic Sans MS"/>
          <w:sz w:val="20"/>
          <w:szCs w:val="20"/>
        </w:rPr>
        <w:t>Health &amp; Safety (including off-site safety)</w:t>
      </w:r>
    </w:p>
    <w:p w14:paraId="121D09D0" w14:textId="77777777" w:rsidR="00C97A3B" w:rsidRPr="00B50CF0" w:rsidRDefault="00C97A3B" w:rsidP="00C97A3B">
      <w:pPr>
        <w:numPr>
          <w:ilvl w:val="0"/>
          <w:numId w:val="5"/>
        </w:numPr>
        <w:spacing w:after="0" w:line="240" w:lineRule="auto"/>
        <w:rPr>
          <w:rFonts w:ascii="Comic Sans MS" w:hAnsi="Comic Sans MS"/>
          <w:sz w:val="20"/>
          <w:szCs w:val="20"/>
        </w:rPr>
      </w:pPr>
      <w:r w:rsidRPr="00B50CF0">
        <w:rPr>
          <w:rFonts w:ascii="Comic Sans MS" w:hAnsi="Comic Sans MS"/>
          <w:sz w:val="20"/>
          <w:szCs w:val="20"/>
        </w:rPr>
        <w:t>Special Educational Needs</w:t>
      </w:r>
    </w:p>
    <w:p w14:paraId="7F0E2A54" w14:textId="77777777" w:rsidR="00C97A3B" w:rsidRPr="00B50CF0" w:rsidRDefault="00C97A3B" w:rsidP="00C97A3B">
      <w:pPr>
        <w:numPr>
          <w:ilvl w:val="0"/>
          <w:numId w:val="5"/>
        </w:numPr>
        <w:spacing w:after="0" w:line="240" w:lineRule="auto"/>
        <w:rPr>
          <w:rFonts w:ascii="Comic Sans MS" w:hAnsi="Comic Sans MS"/>
          <w:sz w:val="20"/>
          <w:szCs w:val="20"/>
        </w:rPr>
      </w:pPr>
      <w:r w:rsidRPr="00B50CF0">
        <w:rPr>
          <w:rFonts w:ascii="Comic Sans MS" w:hAnsi="Comic Sans MS"/>
          <w:sz w:val="20"/>
          <w:szCs w:val="20"/>
        </w:rPr>
        <w:t>Behaviour (including Anti-Bullying)</w:t>
      </w:r>
    </w:p>
    <w:p w14:paraId="5D7ADA71" w14:textId="76B00B36" w:rsidR="00C97A3B" w:rsidRPr="00B50CF0" w:rsidRDefault="00C97A3B" w:rsidP="00C97A3B">
      <w:pPr>
        <w:numPr>
          <w:ilvl w:val="0"/>
          <w:numId w:val="5"/>
        </w:numPr>
        <w:spacing w:after="0" w:line="240" w:lineRule="auto"/>
        <w:rPr>
          <w:rFonts w:ascii="Comic Sans MS" w:hAnsi="Comic Sans MS"/>
          <w:sz w:val="20"/>
          <w:szCs w:val="20"/>
        </w:rPr>
      </w:pPr>
      <w:r w:rsidRPr="00B50CF0">
        <w:rPr>
          <w:rFonts w:ascii="Comic Sans MS" w:hAnsi="Comic Sans MS"/>
          <w:sz w:val="20"/>
          <w:szCs w:val="20"/>
        </w:rPr>
        <w:t xml:space="preserve">Curriculum </w:t>
      </w:r>
      <w:r w:rsidR="006E4290">
        <w:rPr>
          <w:rFonts w:ascii="Comic Sans MS" w:hAnsi="Comic Sans MS"/>
          <w:sz w:val="20"/>
          <w:szCs w:val="20"/>
        </w:rPr>
        <w:t>Policy</w:t>
      </w:r>
    </w:p>
    <w:p w14:paraId="4D1AF9B1" w14:textId="77777777" w:rsidR="00C97A3B" w:rsidRPr="00B50CF0" w:rsidRDefault="00C97A3B" w:rsidP="00C97A3B">
      <w:pPr>
        <w:numPr>
          <w:ilvl w:val="0"/>
          <w:numId w:val="5"/>
        </w:numPr>
        <w:spacing w:after="0" w:line="240" w:lineRule="auto"/>
        <w:rPr>
          <w:rFonts w:ascii="Comic Sans MS" w:hAnsi="Comic Sans MS"/>
          <w:sz w:val="20"/>
          <w:szCs w:val="20"/>
        </w:rPr>
      </w:pPr>
      <w:r w:rsidRPr="00B50CF0">
        <w:rPr>
          <w:rFonts w:ascii="Comic Sans MS" w:hAnsi="Comic Sans MS"/>
          <w:sz w:val="20"/>
          <w:szCs w:val="20"/>
        </w:rPr>
        <w:t>Strategic and Operational School Development Plans</w:t>
      </w:r>
    </w:p>
    <w:p w14:paraId="30DD3ECF" w14:textId="015A066B" w:rsidR="00C97A3B" w:rsidRPr="00B50CF0" w:rsidRDefault="006E4290" w:rsidP="00C97A3B">
      <w:pPr>
        <w:numPr>
          <w:ilvl w:val="0"/>
          <w:numId w:val="5"/>
        </w:numPr>
        <w:spacing w:after="0" w:line="240" w:lineRule="auto"/>
        <w:rPr>
          <w:rFonts w:ascii="Comic Sans MS" w:hAnsi="Comic Sans MS"/>
          <w:b/>
          <w:sz w:val="20"/>
          <w:szCs w:val="20"/>
        </w:rPr>
      </w:pPr>
      <w:r>
        <w:rPr>
          <w:rFonts w:ascii="Comic Sans MS" w:hAnsi="Comic Sans MS"/>
          <w:sz w:val="20"/>
          <w:szCs w:val="20"/>
        </w:rPr>
        <w:t>Teaching and Learning Policy</w:t>
      </w:r>
    </w:p>
    <w:p w14:paraId="32BF68F0" w14:textId="77777777" w:rsidR="00C97A3B" w:rsidRPr="00B50CF0" w:rsidRDefault="00C97A3B" w:rsidP="00C97A3B">
      <w:pPr>
        <w:pStyle w:val="ListParagraph"/>
        <w:tabs>
          <w:tab w:val="left" w:pos="3480"/>
        </w:tabs>
        <w:rPr>
          <w:rFonts w:ascii="Comic Sans MS" w:hAnsi="Comic Sans MS"/>
          <w:b/>
          <w:bCs/>
          <w:sz w:val="20"/>
          <w:szCs w:val="20"/>
        </w:rPr>
      </w:pPr>
    </w:p>
    <w:p w14:paraId="7676C609" w14:textId="7FA1D36F" w:rsidR="00C97A3B" w:rsidRPr="00B50CF0" w:rsidRDefault="00C97A3B" w:rsidP="00651DE3">
      <w:pPr>
        <w:pStyle w:val="ListParagraph"/>
        <w:numPr>
          <w:ilvl w:val="0"/>
          <w:numId w:val="4"/>
        </w:numPr>
        <w:rPr>
          <w:rFonts w:ascii="Comic Sans MS" w:hAnsi="Comic Sans MS" w:cs="Calibri"/>
          <w:b/>
          <w:bCs/>
          <w:sz w:val="20"/>
          <w:szCs w:val="20"/>
        </w:rPr>
      </w:pPr>
      <w:r w:rsidRPr="00B50CF0">
        <w:rPr>
          <w:rFonts w:ascii="Comic Sans MS" w:hAnsi="Comic Sans MS" w:cs="Calibri"/>
          <w:b/>
          <w:bCs/>
          <w:sz w:val="20"/>
          <w:szCs w:val="20"/>
        </w:rPr>
        <w:t>Accessibility Audit</w:t>
      </w:r>
    </w:p>
    <w:tbl>
      <w:tblPr>
        <w:tblStyle w:val="TableGrid"/>
        <w:tblpPr w:leftFromText="180" w:rightFromText="180" w:vertAnchor="text" w:tblpXSpec="center" w:tblpY="1"/>
        <w:tblOverlap w:val="never"/>
        <w:tblW w:w="10880" w:type="dxa"/>
        <w:tblInd w:w="0" w:type="dxa"/>
        <w:tblLook w:val="04A0" w:firstRow="1" w:lastRow="0" w:firstColumn="1" w:lastColumn="0" w:noHBand="0" w:noVBand="1"/>
      </w:tblPr>
      <w:tblGrid>
        <w:gridCol w:w="2690"/>
        <w:gridCol w:w="2386"/>
        <w:gridCol w:w="2400"/>
        <w:gridCol w:w="1973"/>
        <w:gridCol w:w="1431"/>
      </w:tblGrid>
      <w:tr w:rsidR="00C97A3B" w:rsidRPr="00B50CF0" w14:paraId="6E098779" w14:textId="77777777" w:rsidTr="00AD78B6">
        <w:trPr>
          <w:trHeight w:val="784"/>
        </w:trPr>
        <w:tc>
          <w:tcPr>
            <w:tcW w:w="269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5984F6A" w14:textId="77777777" w:rsidR="00C97A3B" w:rsidRPr="00B50CF0" w:rsidRDefault="00C97A3B">
            <w:pPr>
              <w:spacing w:line="240" w:lineRule="auto"/>
              <w:rPr>
                <w:rFonts w:ascii="Comic Sans MS" w:hAnsi="Comic Sans MS" w:cs="Calibri"/>
                <w:b/>
                <w:bCs/>
                <w:sz w:val="20"/>
                <w:szCs w:val="20"/>
              </w:rPr>
            </w:pPr>
            <w:r w:rsidRPr="00B50CF0">
              <w:rPr>
                <w:rFonts w:ascii="Comic Sans MS" w:hAnsi="Comic Sans MS" w:cs="Calibri"/>
                <w:b/>
                <w:bCs/>
                <w:sz w:val="20"/>
                <w:szCs w:val="20"/>
              </w:rPr>
              <w:t xml:space="preserve">Feature </w:t>
            </w:r>
          </w:p>
        </w:tc>
        <w:tc>
          <w:tcPr>
            <w:tcW w:w="238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F2B70FE" w14:textId="77777777" w:rsidR="00C97A3B" w:rsidRPr="00B50CF0" w:rsidRDefault="00C97A3B">
            <w:pPr>
              <w:spacing w:line="240" w:lineRule="auto"/>
              <w:rPr>
                <w:rFonts w:ascii="Comic Sans MS" w:hAnsi="Comic Sans MS" w:cs="Calibri"/>
                <w:b/>
                <w:bCs/>
                <w:sz w:val="20"/>
                <w:szCs w:val="20"/>
              </w:rPr>
            </w:pPr>
            <w:r w:rsidRPr="00B50CF0">
              <w:rPr>
                <w:rFonts w:ascii="Comic Sans MS" w:hAnsi="Comic Sans MS" w:cs="Calibri"/>
                <w:b/>
                <w:bCs/>
                <w:sz w:val="20"/>
                <w:szCs w:val="20"/>
              </w:rPr>
              <w:t xml:space="preserve">Description </w:t>
            </w:r>
          </w:p>
        </w:tc>
        <w:tc>
          <w:tcPr>
            <w:tcW w:w="24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09AB829" w14:textId="77777777" w:rsidR="00C97A3B" w:rsidRPr="00B50CF0" w:rsidRDefault="00C97A3B">
            <w:pPr>
              <w:spacing w:line="240" w:lineRule="auto"/>
              <w:rPr>
                <w:rFonts w:ascii="Comic Sans MS" w:hAnsi="Comic Sans MS" w:cs="Calibri"/>
                <w:b/>
                <w:bCs/>
                <w:sz w:val="20"/>
                <w:szCs w:val="20"/>
              </w:rPr>
            </w:pPr>
            <w:r w:rsidRPr="00B50CF0">
              <w:rPr>
                <w:rFonts w:ascii="Comic Sans MS" w:hAnsi="Comic Sans MS" w:cs="Calibri"/>
                <w:b/>
                <w:bCs/>
                <w:sz w:val="20"/>
                <w:szCs w:val="20"/>
              </w:rPr>
              <w:t xml:space="preserve">Actions to be taken </w:t>
            </w:r>
          </w:p>
        </w:tc>
        <w:tc>
          <w:tcPr>
            <w:tcW w:w="19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A97C85A" w14:textId="6B29A9C2" w:rsidR="00C97A3B" w:rsidRPr="00B50CF0" w:rsidRDefault="00C97A3B">
            <w:pPr>
              <w:spacing w:line="240" w:lineRule="auto"/>
              <w:rPr>
                <w:rFonts w:ascii="Comic Sans MS" w:hAnsi="Comic Sans MS" w:cs="Calibri"/>
                <w:b/>
                <w:bCs/>
                <w:sz w:val="20"/>
                <w:szCs w:val="20"/>
              </w:rPr>
            </w:pPr>
            <w:r w:rsidRPr="00B50CF0">
              <w:rPr>
                <w:rFonts w:ascii="Comic Sans MS" w:hAnsi="Comic Sans MS" w:cs="Calibri"/>
                <w:b/>
                <w:bCs/>
                <w:sz w:val="20"/>
                <w:szCs w:val="20"/>
              </w:rPr>
              <w:t>Person</w:t>
            </w:r>
            <w:r w:rsidR="00AD78B6">
              <w:rPr>
                <w:rFonts w:ascii="Comic Sans MS" w:hAnsi="Comic Sans MS" w:cs="Calibri"/>
                <w:b/>
                <w:bCs/>
                <w:sz w:val="20"/>
                <w:szCs w:val="20"/>
              </w:rPr>
              <w:t>s</w:t>
            </w:r>
            <w:r w:rsidRPr="00B50CF0">
              <w:rPr>
                <w:rFonts w:ascii="Comic Sans MS" w:hAnsi="Comic Sans MS" w:cs="Calibri"/>
                <w:b/>
                <w:bCs/>
                <w:sz w:val="20"/>
                <w:szCs w:val="20"/>
              </w:rPr>
              <w:t xml:space="preserve"> Responsible </w:t>
            </w:r>
          </w:p>
        </w:tc>
        <w:tc>
          <w:tcPr>
            <w:tcW w:w="1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BEDD4CC" w14:textId="2480BD00" w:rsidR="00C97A3B" w:rsidRPr="00B50CF0" w:rsidRDefault="00AD78B6">
            <w:pPr>
              <w:spacing w:line="240" w:lineRule="auto"/>
              <w:rPr>
                <w:rFonts w:ascii="Comic Sans MS" w:hAnsi="Comic Sans MS" w:cs="Calibri"/>
                <w:b/>
                <w:bCs/>
                <w:sz w:val="20"/>
                <w:szCs w:val="20"/>
              </w:rPr>
            </w:pPr>
            <w:r>
              <w:rPr>
                <w:rFonts w:ascii="Comic Sans MS" w:hAnsi="Comic Sans MS" w:cs="Calibri"/>
                <w:b/>
                <w:bCs/>
                <w:sz w:val="20"/>
                <w:szCs w:val="20"/>
              </w:rPr>
              <w:t>Review data</w:t>
            </w:r>
            <w:r w:rsidR="00C97A3B" w:rsidRPr="00B50CF0">
              <w:rPr>
                <w:rFonts w:ascii="Comic Sans MS" w:hAnsi="Comic Sans MS" w:cs="Calibri"/>
                <w:b/>
                <w:bCs/>
                <w:sz w:val="20"/>
                <w:szCs w:val="20"/>
              </w:rPr>
              <w:t xml:space="preserve"> </w:t>
            </w:r>
          </w:p>
        </w:tc>
      </w:tr>
      <w:tr w:rsidR="00B07E16" w:rsidRPr="00B50CF0" w14:paraId="2CBA81F5" w14:textId="77777777" w:rsidTr="00F95624">
        <w:trPr>
          <w:trHeight w:val="266"/>
        </w:trPr>
        <w:tc>
          <w:tcPr>
            <w:tcW w:w="10880" w:type="dxa"/>
            <w:gridSpan w:val="5"/>
            <w:tcBorders>
              <w:top w:val="single" w:sz="4" w:space="0" w:color="auto"/>
              <w:left w:val="single" w:sz="4" w:space="0" w:color="auto"/>
              <w:bottom w:val="single" w:sz="4" w:space="0" w:color="auto"/>
              <w:right w:val="single" w:sz="4" w:space="0" w:color="auto"/>
            </w:tcBorders>
            <w:hideMark/>
          </w:tcPr>
          <w:p w14:paraId="3A1AAF0E" w14:textId="759CF41D" w:rsidR="00B07E16" w:rsidRPr="00B50CF0" w:rsidRDefault="00B07E16">
            <w:pPr>
              <w:spacing w:line="240" w:lineRule="auto"/>
              <w:rPr>
                <w:rFonts w:ascii="Comic Sans MS" w:hAnsi="Comic Sans MS" w:cs="Calibri"/>
                <w:sz w:val="20"/>
                <w:szCs w:val="20"/>
              </w:rPr>
            </w:pPr>
            <w:r w:rsidRPr="00B50CF0">
              <w:rPr>
                <w:rFonts w:ascii="Comic Sans MS" w:hAnsi="Comic Sans MS" w:cs="Calibri"/>
                <w:b/>
                <w:bCs/>
                <w:sz w:val="20"/>
                <w:szCs w:val="20"/>
              </w:rPr>
              <w:t>External</w:t>
            </w:r>
            <w:r w:rsidRPr="00B50CF0">
              <w:rPr>
                <w:rFonts w:ascii="Comic Sans MS" w:hAnsi="Comic Sans MS" w:cs="Calibri"/>
                <w:sz w:val="20"/>
                <w:szCs w:val="20"/>
              </w:rPr>
              <w:t xml:space="preserve"> </w:t>
            </w:r>
          </w:p>
        </w:tc>
      </w:tr>
      <w:tr w:rsidR="00C97A3B" w:rsidRPr="00B50CF0" w14:paraId="0BAFE435" w14:textId="77777777" w:rsidTr="00AD78B6">
        <w:trPr>
          <w:trHeight w:val="784"/>
        </w:trPr>
        <w:tc>
          <w:tcPr>
            <w:tcW w:w="2690" w:type="dxa"/>
            <w:tcBorders>
              <w:top w:val="single" w:sz="4" w:space="0" w:color="auto"/>
              <w:left w:val="single" w:sz="4" w:space="0" w:color="auto"/>
              <w:bottom w:val="single" w:sz="4" w:space="0" w:color="auto"/>
              <w:right w:val="single" w:sz="4" w:space="0" w:color="auto"/>
            </w:tcBorders>
            <w:hideMark/>
          </w:tcPr>
          <w:p w14:paraId="0A184DA1" w14:textId="77777777" w:rsidR="00C97A3B" w:rsidRPr="00B50CF0" w:rsidRDefault="00C97A3B">
            <w:pPr>
              <w:spacing w:line="240" w:lineRule="auto"/>
              <w:rPr>
                <w:rFonts w:ascii="Comic Sans MS" w:hAnsi="Comic Sans MS" w:cs="Calibri"/>
                <w:sz w:val="20"/>
                <w:szCs w:val="20"/>
              </w:rPr>
            </w:pPr>
            <w:r w:rsidRPr="00B50CF0">
              <w:rPr>
                <w:rFonts w:ascii="Comic Sans MS" w:hAnsi="Comic Sans MS" w:cs="Calibri"/>
                <w:sz w:val="20"/>
                <w:szCs w:val="20"/>
              </w:rPr>
              <w:t>Site entrance</w:t>
            </w:r>
          </w:p>
        </w:tc>
        <w:tc>
          <w:tcPr>
            <w:tcW w:w="2386" w:type="dxa"/>
            <w:tcBorders>
              <w:top w:val="single" w:sz="4" w:space="0" w:color="auto"/>
              <w:left w:val="single" w:sz="4" w:space="0" w:color="auto"/>
              <w:bottom w:val="single" w:sz="4" w:space="0" w:color="auto"/>
              <w:right w:val="single" w:sz="4" w:space="0" w:color="auto"/>
            </w:tcBorders>
            <w:hideMark/>
          </w:tcPr>
          <w:p w14:paraId="6166C0C0" w14:textId="77777777" w:rsidR="00C97A3B" w:rsidRPr="00B50CF0" w:rsidRDefault="00C97A3B">
            <w:pPr>
              <w:spacing w:line="240" w:lineRule="auto"/>
              <w:rPr>
                <w:rFonts w:ascii="Comic Sans MS" w:hAnsi="Comic Sans MS" w:cs="Calibri"/>
                <w:sz w:val="20"/>
                <w:szCs w:val="20"/>
              </w:rPr>
            </w:pPr>
            <w:r w:rsidRPr="00B50CF0">
              <w:rPr>
                <w:rFonts w:ascii="Comic Sans MS" w:hAnsi="Comic Sans MS" w:cs="Calibri"/>
                <w:sz w:val="20"/>
                <w:szCs w:val="20"/>
              </w:rPr>
              <w:t xml:space="preserve">Dropped kerbs either side of main vehicle entrance </w:t>
            </w:r>
          </w:p>
        </w:tc>
        <w:tc>
          <w:tcPr>
            <w:tcW w:w="2400" w:type="dxa"/>
            <w:tcBorders>
              <w:top w:val="single" w:sz="4" w:space="0" w:color="auto"/>
              <w:left w:val="single" w:sz="4" w:space="0" w:color="auto"/>
              <w:bottom w:val="single" w:sz="4" w:space="0" w:color="auto"/>
              <w:right w:val="single" w:sz="4" w:space="0" w:color="auto"/>
            </w:tcBorders>
          </w:tcPr>
          <w:p w14:paraId="3DFD667C" w14:textId="0FD50709" w:rsidR="00C97A3B" w:rsidRPr="00B50CF0" w:rsidRDefault="006E4290">
            <w:pPr>
              <w:spacing w:line="240" w:lineRule="auto"/>
              <w:rPr>
                <w:rFonts w:ascii="Comic Sans MS" w:hAnsi="Comic Sans MS" w:cs="Calibri"/>
                <w:sz w:val="20"/>
                <w:szCs w:val="20"/>
              </w:rPr>
            </w:pPr>
            <w:r>
              <w:rPr>
                <w:rFonts w:ascii="Comic Sans MS" w:hAnsi="Comic Sans MS" w:cs="Calibri"/>
                <w:sz w:val="20"/>
                <w:szCs w:val="20"/>
              </w:rPr>
              <w:t>None</w:t>
            </w:r>
          </w:p>
        </w:tc>
        <w:tc>
          <w:tcPr>
            <w:tcW w:w="1973" w:type="dxa"/>
            <w:tcBorders>
              <w:top w:val="single" w:sz="4" w:space="0" w:color="auto"/>
              <w:left w:val="single" w:sz="4" w:space="0" w:color="auto"/>
              <w:bottom w:val="single" w:sz="4" w:space="0" w:color="auto"/>
              <w:right w:val="single" w:sz="4" w:space="0" w:color="auto"/>
            </w:tcBorders>
          </w:tcPr>
          <w:p w14:paraId="3D5169A1" w14:textId="65C142B9" w:rsidR="00C97A3B" w:rsidRPr="00B50CF0" w:rsidRDefault="00AD78B6">
            <w:pPr>
              <w:spacing w:line="240" w:lineRule="auto"/>
              <w:rPr>
                <w:rFonts w:ascii="Comic Sans MS" w:hAnsi="Comic Sans MS" w:cs="Calibri"/>
                <w:sz w:val="20"/>
                <w:szCs w:val="20"/>
              </w:rPr>
            </w:pPr>
            <w:r>
              <w:rPr>
                <w:rFonts w:ascii="Comic Sans MS" w:hAnsi="Comic Sans MS" w:cs="Calibri"/>
                <w:sz w:val="20"/>
                <w:szCs w:val="20"/>
              </w:rPr>
              <w:t>SBM/Headteacher</w:t>
            </w:r>
          </w:p>
        </w:tc>
        <w:tc>
          <w:tcPr>
            <w:tcW w:w="1431" w:type="dxa"/>
            <w:tcBorders>
              <w:top w:val="single" w:sz="4" w:space="0" w:color="auto"/>
              <w:left w:val="single" w:sz="4" w:space="0" w:color="auto"/>
              <w:bottom w:val="single" w:sz="4" w:space="0" w:color="auto"/>
              <w:right w:val="single" w:sz="4" w:space="0" w:color="auto"/>
            </w:tcBorders>
          </w:tcPr>
          <w:p w14:paraId="774E235F" w14:textId="55CFB5DF" w:rsidR="00C97A3B" w:rsidRPr="00B50CF0" w:rsidRDefault="00AD78B6">
            <w:pPr>
              <w:spacing w:line="240" w:lineRule="auto"/>
              <w:rPr>
                <w:rFonts w:ascii="Comic Sans MS" w:hAnsi="Comic Sans MS" w:cs="Calibri"/>
                <w:sz w:val="20"/>
                <w:szCs w:val="20"/>
              </w:rPr>
            </w:pPr>
            <w:r>
              <w:rPr>
                <w:rFonts w:ascii="Comic Sans MS" w:hAnsi="Comic Sans MS" w:cs="Calibri"/>
                <w:sz w:val="20"/>
                <w:szCs w:val="20"/>
              </w:rPr>
              <w:t>Ongoing for any change required</w:t>
            </w:r>
          </w:p>
        </w:tc>
      </w:tr>
      <w:tr w:rsidR="00AD78B6" w:rsidRPr="00B50CF0" w14:paraId="38EAC58D" w14:textId="77777777" w:rsidTr="00AD78B6">
        <w:trPr>
          <w:trHeight w:val="1035"/>
        </w:trPr>
        <w:tc>
          <w:tcPr>
            <w:tcW w:w="2690" w:type="dxa"/>
            <w:tcBorders>
              <w:top w:val="single" w:sz="4" w:space="0" w:color="auto"/>
              <w:left w:val="single" w:sz="4" w:space="0" w:color="auto"/>
              <w:bottom w:val="single" w:sz="4" w:space="0" w:color="auto"/>
              <w:right w:val="single" w:sz="4" w:space="0" w:color="auto"/>
            </w:tcBorders>
            <w:hideMark/>
          </w:tcPr>
          <w:p w14:paraId="75D27FEB" w14:textId="77777777" w:rsidR="00AD78B6" w:rsidRPr="00B50CF0" w:rsidRDefault="00AD78B6" w:rsidP="00AD78B6">
            <w:pPr>
              <w:spacing w:line="240" w:lineRule="auto"/>
              <w:rPr>
                <w:rFonts w:ascii="Comic Sans MS" w:hAnsi="Comic Sans MS" w:cs="Calibri"/>
                <w:sz w:val="20"/>
                <w:szCs w:val="20"/>
              </w:rPr>
            </w:pPr>
            <w:r w:rsidRPr="00B50CF0">
              <w:rPr>
                <w:rFonts w:ascii="Comic Sans MS" w:hAnsi="Comic Sans MS" w:cs="Calibri"/>
                <w:sz w:val="20"/>
                <w:szCs w:val="20"/>
              </w:rPr>
              <w:t xml:space="preserve">Site walkways- steps, paths &amp; ramps </w:t>
            </w:r>
          </w:p>
        </w:tc>
        <w:tc>
          <w:tcPr>
            <w:tcW w:w="2386" w:type="dxa"/>
            <w:tcBorders>
              <w:top w:val="single" w:sz="4" w:space="0" w:color="auto"/>
              <w:left w:val="single" w:sz="4" w:space="0" w:color="auto"/>
              <w:bottom w:val="single" w:sz="4" w:space="0" w:color="auto"/>
              <w:right w:val="single" w:sz="4" w:space="0" w:color="auto"/>
            </w:tcBorders>
            <w:hideMark/>
          </w:tcPr>
          <w:p w14:paraId="27826331" w14:textId="7A7BACB9" w:rsidR="00AD78B6" w:rsidRPr="00B50CF0" w:rsidRDefault="00AD78B6" w:rsidP="00AD78B6">
            <w:pPr>
              <w:spacing w:line="240" w:lineRule="auto"/>
              <w:rPr>
                <w:rFonts w:ascii="Comic Sans MS" w:hAnsi="Comic Sans MS" w:cs="Calibri"/>
                <w:sz w:val="20"/>
                <w:szCs w:val="20"/>
              </w:rPr>
            </w:pPr>
            <w:r w:rsidRPr="00B50CF0">
              <w:rPr>
                <w:rFonts w:ascii="Comic Sans MS" w:hAnsi="Comic Sans MS" w:cs="Calibri"/>
                <w:sz w:val="20"/>
                <w:szCs w:val="20"/>
              </w:rPr>
              <w:t xml:space="preserve">Edges of steps are painted yellow for high visibility. </w:t>
            </w:r>
          </w:p>
        </w:tc>
        <w:tc>
          <w:tcPr>
            <w:tcW w:w="2400" w:type="dxa"/>
            <w:tcBorders>
              <w:top w:val="single" w:sz="4" w:space="0" w:color="auto"/>
              <w:left w:val="single" w:sz="4" w:space="0" w:color="auto"/>
              <w:bottom w:val="single" w:sz="4" w:space="0" w:color="auto"/>
              <w:right w:val="single" w:sz="4" w:space="0" w:color="auto"/>
            </w:tcBorders>
            <w:hideMark/>
          </w:tcPr>
          <w:p w14:paraId="50241C5A" w14:textId="56D79D0D" w:rsidR="00AD78B6" w:rsidRPr="00B50CF0" w:rsidRDefault="00AD78B6" w:rsidP="00AD78B6">
            <w:pPr>
              <w:spacing w:line="240" w:lineRule="auto"/>
              <w:rPr>
                <w:rFonts w:ascii="Comic Sans MS" w:hAnsi="Comic Sans MS" w:cs="Calibri"/>
                <w:sz w:val="20"/>
                <w:szCs w:val="20"/>
              </w:rPr>
            </w:pPr>
            <w:r w:rsidRPr="00B50CF0">
              <w:rPr>
                <w:rFonts w:ascii="Comic Sans MS" w:hAnsi="Comic Sans MS" w:cs="Calibri"/>
                <w:sz w:val="20"/>
                <w:szCs w:val="20"/>
              </w:rPr>
              <w:t>Premises checks, to ensure ma</w:t>
            </w:r>
            <w:r>
              <w:rPr>
                <w:rFonts w:ascii="Comic Sans MS" w:hAnsi="Comic Sans MS" w:cs="Calibri"/>
                <w:sz w:val="20"/>
                <w:szCs w:val="20"/>
              </w:rPr>
              <w:t>rkings are still highly visible</w:t>
            </w:r>
          </w:p>
        </w:tc>
        <w:tc>
          <w:tcPr>
            <w:tcW w:w="1973" w:type="dxa"/>
            <w:tcBorders>
              <w:top w:val="single" w:sz="4" w:space="0" w:color="auto"/>
              <w:left w:val="single" w:sz="4" w:space="0" w:color="auto"/>
              <w:bottom w:val="single" w:sz="4" w:space="0" w:color="auto"/>
              <w:right w:val="single" w:sz="4" w:space="0" w:color="auto"/>
            </w:tcBorders>
          </w:tcPr>
          <w:p w14:paraId="14608276" w14:textId="48028056" w:rsidR="00AD78B6" w:rsidRPr="00B50CF0" w:rsidRDefault="00AD78B6" w:rsidP="00AD78B6">
            <w:pPr>
              <w:spacing w:line="240" w:lineRule="auto"/>
              <w:rPr>
                <w:rFonts w:ascii="Comic Sans MS" w:hAnsi="Comic Sans MS" w:cs="Calibri"/>
                <w:sz w:val="20"/>
                <w:szCs w:val="20"/>
              </w:rPr>
            </w:pPr>
            <w:r w:rsidRPr="00614DA9">
              <w:rPr>
                <w:rFonts w:ascii="Comic Sans MS" w:hAnsi="Comic Sans MS" w:cs="Calibri"/>
                <w:sz w:val="20"/>
                <w:szCs w:val="20"/>
              </w:rPr>
              <w:t>SBM/Headteacher</w:t>
            </w:r>
          </w:p>
        </w:tc>
        <w:tc>
          <w:tcPr>
            <w:tcW w:w="1431" w:type="dxa"/>
            <w:tcBorders>
              <w:top w:val="single" w:sz="4" w:space="0" w:color="auto"/>
              <w:left w:val="single" w:sz="4" w:space="0" w:color="auto"/>
              <w:bottom w:val="single" w:sz="4" w:space="0" w:color="auto"/>
              <w:right w:val="single" w:sz="4" w:space="0" w:color="auto"/>
            </w:tcBorders>
            <w:hideMark/>
          </w:tcPr>
          <w:p w14:paraId="5579B392" w14:textId="33F61616" w:rsidR="00AD78B6" w:rsidRPr="00B50CF0" w:rsidRDefault="00AD78B6" w:rsidP="00AD78B6">
            <w:pPr>
              <w:spacing w:line="240" w:lineRule="auto"/>
              <w:rPr>
                <w:rFonts w:ascii="Comic Sans MS" w:hAnsi="Comic Sans MS" w:cs="Calibri"/>
                <w:sz w:val="20"/>
                <w:szCs w:val="20"/>
              </w:rPr>
            </w:pPr>
            <w:r w:rsidRPr="00B50CF0">
              <w:rPr>
                <w:rFonts w:ascii="Comic Sans MS" w:hAnsi="Comic Sans MS" w:cs="Calibri"/>
                <w:sz w:val="20"/>
                <w:szCs w:val="20"/>
              </w:rPr>
              <w:t>Ongoing</w:t>
            </w:r>
            <w:r>
              <w:rPr>
                <w:rFonts w:ascii="Comic Sans MS" w:hAnsi="Comic Sans MS" w:cs="Calibri"/>
                <w:sz w:val="20"/>
                <w:szCs w:val="20"/>
              </w:rPr>
              <w:t xml:space="preserve"> maintenance</w:t>
            </w:r>
          </w:p>
        </w:tc>
      </w:tr>
      <w:tr w:rsidR="00AD78B6" w:rsidRPr="00B50CF0" w14:paraId="7B6AF8AD" w14:textId="77777777" w:rsidTr="00AD78B6">
        <w:trPr>
          <w:trHeight w:val="1332"/>
        </w:trPr>
        <w:tc>
          <w:tcPr>
            <w:tcW w:w="2690" w:type="dxa"/>
            <w:tcBorders>
              <w:top w:val="single" w:sz="4" w:space="0" w:color="auto"/>
              <w:left w:val="single" w:sz="4" w:space="0" w:color="auto"/>
              <w:bottom w:val="single" w:sz="4" w:space="0" w:color="auto"/>
              <w:right w:val="single" w:sz="4" w:space="0" w:color="auto"/>
            </w:tcBorders>
            <w:hideMark/>
          </w:tcPr>
          <w:p w14:paraId="21A98013" w14:textId="77777777" w:rsidR="00AD78B6" w:rsidRPr="00B50CF0" w:rsidRDefault="00AD78B6" w:rsidP="00AD78B6">
            <w:pPr>
              <w:spacing w:line="240" w:lineRule="auto"/>
              <w:rPr>
                <w:rFonts w:ascii="Comic Sans MS" w:hAnsi="Comic Sans MS" w:cs="Calibri"/>
                <w:sz w:val="20"/>
                <w:szCs w:val="20"/>
              </w:rPr>
            </w:pPr>
            <w:r w:rsidRPr="00B50CF0">
              <w:rPr>
                <w:rFonts w:ascii="Comic Sans MS" w:hAnsi="Comic Sans MS" w:cs="Calibri"/>
                <w:sz w:val="20"/>
                <w:szCs w:val="20"/>
              </w:rPr>
              <w:t xml:space="preserve">External Site signage </w:t>
            </w:r>
          </w:p>
        </w:tc>
        <w:tc>
          <w:tcPr>
            <w:tcW w:w="2386" w:type="dxa"/>
            <w:tcBorders>
              <w:top w:val="single" w:sz="4" w:space="0" w:color="auto"/>
              <w:left w:val="single" w:sz="4" w:space="0" w:color="auto"/>
              <w:bottom w:val="single" w:sz="4" w:space="0" w:color="auto"/>
              <w:right w:val="single" w:sz="4" w:space="0" w:color="auto"/>
            </w:tcBorders>
            <w:hideMark/>
          </w:tcPr>
          <w:p w14:paraId="7EA3282C" w14:textId="77777777" w:rsidR="00AD78B6" w:rsidRPr="00B50CF0" w:rsidRDefault="00AD78B6" w:rsidP="00AD78B6">
            <w:pPr>
              <w:spacing w:line="240" w:lineRule="auto"/>
              <w:rPr>
                <w:rFonts w:ascii="Comic Sans MS" w:hAnsi="Comic Sans MS" w:cs="Calibri"/>
                <w:sz w:val="20"/>
                <w:szCs w:val="20"/>
              </w:rPr>
            </w:pPr>
            <w:r w:rsidRPr="00B50CF0">
              <w:rPr>
                <w:rFonts w:ascii="Comic Sans MS" w:hAnsi="Comic Sans MS" w:cs="Calibri"/>
                <w:sz w:val="20"/>
                <w:szCs w:val="20"/>
              </w:rPr>
              <w:t>Signage to navigate to reception.</w:t>
            </w:r>
          </w:p>
        </w:tc>
        <w:tc>
          <w:tcPr>
            <w:tcW w:w="2400" w:type="dxa"/>
            <w:tcBorders>
              <w:top w:val="single" w:sz="4" w:space="0" w:color="auto"/>
              <w:left w:val="single" w:sz="4" w:space="0" w:color="auto"/>
              <w:bottom w:val="single" w:sz="4" w:space="0" w:color="auto"/>
              <w:right w:val="single" w:sz="4" w:space="0" w:color="auto"/>
            </w:tcBorders>
            <w:hideMark/>
          </w:tcPr>
          <w:p w14:paraId="544926EE" w14:textId="25B8478F" w:rsidR="00AD78B6" w:rsidRPr="00B50CF0" w:rsidRDefault="00AD78B6" w:rsidP="00AD78B6">
            <w:pPr>
              <w:spacing w:line="240" w:lineRule="auto"/>
              <w:rPr>
                <w:rFonts w:ascii="Comic Sans MS" w:hAnsi="Comic Sans MS" w:cs="Calibri"/>
                <w:sz w:val="20"/>
                <w:szCs w:val="20"/>
              </w:rPr>
            </w:pPr>
            <w:r w:rsidRPr="00B50CF0">
              <w:rPr>
                <w:rFonts w:ascii="Comic Sans MS" w:hAnsi="Comic Sans MS" w:cs="Calibri"/>
                <w:sz w:val="20"/>
                <w:szCs w:val="20"/>
              </w:rPr>
              <w:t>Premises checks, signage is clear and if necessary altered when changes</w:t>
            </w:r>
            <w:r>
              <w:rPr>
                <w:rFonts w:ascii="Comic Sans MS" w:hAnsi="Comic Sans MS" w:cs="Calibri"/>
                <w:sz w:val="20"/>
                <w:szCs w:val="20"/>
              </w:rPr>
              <w:t xml:space="preserve"> occur</w:t>
            </w:r>
          </w:p>
        </w:tc>
        <w:tc>
          <w:tcPr>
            <w:tcW w:w="1973" w:type="dxa"/>
            <w:tcBorders>
              <w:top w:val="single" w:sz="4" w:space="0" w:color="auto"/>
              <w:left w:val="single" w:sz="4" w:space="0" w:color="auto"/>
              <w:bottom w:val="single" w:sz="4" w:space="0" w:color="auto"/>
              <w:right w:val="single" w:sz="4" w:space="0" w:color="auto"/>
            </w:tcBorders>
          </w:tcPr>
          <w:p w14:paraId="1567578C" w14:textId="23024E9E" w:rsidR="00AD78B6" w:rsidRPr="00B50CF0" w:rsidRDefault="00AD78B6" w:rsidP="00AD78B6">
            <w:pPr>
              <w:spacing w:line="240" w:lineRule="auto"/>
              <w:rPr>
                <w:rFonts w:ascii="Comic Sans MS" w:hAnsi="Comic Sans MS" w:cs="Calibri"/>
                <w:sz w:val="20"/>
                <w:szCs w:val="20"/>
              </w:rPr>
            </w:pPr>
            <w:r w:rsidRPr="00614DA9">
              <w:rPr>
                <w:rFonts w:ascii="Comic Sans MS" w:hAnsi="Comic Sans MS" w:cs="Calibri"/>
                <w:sz w:val="20"/>
                <w:szCs w:val="20"/>
              </w:rPr>
              <w:t>SBM/Headteacher</w:t>
            </w:r>
          </w:p>
        </w:tc>
        <w:tc>
          <w:tcPr>
            <w:tcW w:w="1431" w:type="dxa"/>
            <w:tcBorders>
              <w:top w:val="single" w:sz="4" w:space="0" w:color="auto"/>
              <w:left w:val="single" w:sz="4" w:space="0" w:color="auto"/>
              <w:bottom w:val="single" w:sz="4" w:space="0" w:color="auto"/>
              <w:right w:val="single" w:sz="4" w:space="0" w:color="auto"/>
            </w:tcBorders>
            <w:hideMark/>
          </w:tcPr>
          <w:p w14:paraId="38965C98" w14:textId="77FB5142" w:rsidR="00AD78B6" w:rsidRPr="00B50CF0" w:rsidRDefault="00AD78B6" w:rsidP="00AD78B6">
            <w:pPr>
              <w:spacing w:line="240" w:lineRule="auto"/>
              <w:rPr>
                <w:rFonts w:ascii="Comic Sans MS" w:hAnsi="Comic Sans MS" w:cs="Calibri"/>
                <w:sz w:val="20"/>
                <w:szCs w:val="20"/>
              </w:rPr>
            </w:pPr>
            <w:r w:rsidRPr="00B50CF0">
              <w:rPr>
                <w:rFonts w:ascii="Comic Sans MS" w:hAnsi="Comic Sans MS" w:cs="Calibri"/>
                <w:sz w:val="20"/>
                <w:szCs w:val="20"/>
              </w:rPr>
              <w:t xml:space="preserve">Ongoing </w:t>
            </w:r>
            <w:r w:rsidR="00B07E16">
              <w:rPr>
                <w:rFonts w:ascii="Comic Sans MS" w:hAnsi="Comic Sans MS" w:cs="Calibri"/>
                <w:sz w:val="20"/>
                <w:szCs w:val="20"/>
              </w:rPr>
              <w:t>maintenan</w:t>
            </w:r>
            <w:r>
              <w:rPr>
                <w:rFonts w:ascii="Comic Sans MS" w:hAnsi="Comic Sans MS" w:cs="Calibri"/>
                <w:sz w:val="20"/>
                <w:szCs w:val="20"/>
              </w:rPr>
              <w:t>ce</w:t>
            </w:r>
          </w:p>
        </w:tc>
      </w:tr>
      <w:tr w:rsidR="00AD78B6" w:rsidRPr="00B50CF0" w14:paraId="37E40370" w14:textId="77777777" w:rsidTr="00AD78B6">
        <w:trPr>
          <w:trHeight w:val="784"/>
        </w:trPr>
        <w:tc>
          <w:tcPr>
            <w:tcW w:w="2690" w:type="dxa"/>
            <w:tcBorders>
              <w:top w:val="single" w:sz="4" w:space="0" w:color="auto"/>
              <w:left w:val="single" w:sz="4" w:space="0" w:color="auto"/>
              <w:bottom w:val="single" w:sz="4" w:space="0" w:color="auto"/>
              <w:right w:val="single" w:sz="4" w:space="0" w:color="auto"/>
            </w:tcBorders>
            <w:hideMark/>
          </w:tcPr>
          <w:p w14:paraId="51D2ED4C" w14:textId="77777777" w:rsidR="00AD78B6" w:rsidRPr="00B50CF0" w:rsidRDefault="00AD78B6" w:rsidP="00AD78B6">
            <w:pPr>
              <w:spacing w:line="240" w:lineRule="auto"/>
              <w:rPr>
                <w:rFonts w:ascii="Comic Sans MS" w:hAnsi="Comic Sans MS" w:cs="Calibri"/>
                <w:sz w:val="20"/>
                <w:szCs w:val="20"/>
              </w:rPr>
            </w:pPr>
            <w:r w:rsidRPr="00B50CF0">
              <w:rPr>
                <w:rFonts w:ascii="Comic Sans MS" w:hAnsi="Comic Sans MS" w:cs="Calibri"/>
                <w:sz w:val="20"/>
                <w:szCs w:val="20"/>
              </w:rPr>
              <w:t xml:space="preserve">External doors </w:t>
            </w:r>
          </w:p>
        </w:tc>
        <w:tc>
          <w:tcPr>
            <w:tcW w:w="2386" w:type="dxa"/>
            <w:tcBorders>
              <w:top w:val="single" w:sz="4" w:space="0" w:color="auto"/>
              <w:left w:val="single" w:sz="4" w:space="0" w:color="auto"/>
              <w:bottom w:val="single" w:sz="4" w:space="0" w:color="auto"/>
              <w:right w:val="single" w:sz="4" w:space="0" w:color="auto"/>
            </w:tcBorders>
            <w:hideMark/>
          </w:tcPr>
          <w:p w14:paraId="23E65E8B" w14:textId="77777777" w:rsidR="00AD78B6" w:rsidRPr="00B50CF0" w:rsidRDefault="00AD78B6" w:rsidP="00AD78B6">
            <w:pPr>
              <w:spacing w:line="240" w:lineRule="auto"/>
              <w:rPr>
                <w:rFonts w:ascii="Comic Sans MS" w:hAnsi="Comic Sans MS" w:cs="Calibri"/>
                <w:sz w:val="20"/>
                <w:szCs w:val="20"/>
              </w:rPr>
            </w:pPr>
            <w:r w:rsidRPr="00B50CF0">
              <w:rPr>
                <w:rFonts w:ascii="Comic Sans MS" w:hAnsi="Comic Sans MS" w:cs="Calibri"/>
                <w:sz w:val="20"/>
                <w:szCs w:val="20"/>
              </w:rPr>
              <w:t xml:space="preserve">External doors are accessible </w:t>
            </w:r>
          </w:p>
        </w:tc>
        <w:tc>
          <w:tcPr>
            <w:tcW w:w="2400" w:type="dxa"/>
            <w:tcBorders>
              <w:top w:val="single" w:sz="4" w:space="0" w:color="auto"/>
              <w:left w:val="single" w:sz="4" w:space="0" w:color="auto"/>
              <w:bottom w:val="single" w:sz="4" w:space="0" w:color="auto"/>
              <w:right w:val="single" w:sz="4" w:space="0" w:color="auto"/>
            </w:tcBorders>
            <w:hideMark/>
          </w:tcPr>
          <w:p w14:paraId="57C5BD7B" w14:textId="56D8ED95" w:rsidR="00AD78B6" w:rsidRPr="00B50CF0" w:rsidRDefault="00AD78B6" w:rsidP="00AD78B6">
            <w:pPr>
              <w:spacing w:line="240" w:lineRule="auto"/>
              <w:rPr>
                <w:rFonts w:ascii="Comic Sans MS" w:hAnsi="Comic Sans MS" w:cs="Calibri"/>
                <w:sz w:val="20"/>
                <w:szCs w:val="20"/>
              </w:rPr>
            </w:pPr>
            <w:r w:rsidRPr="00B50CF0">
              <w:rPr>
                <w:rFonts w:ascii="Comic Sans MS" w:hAnsi="Comic Sans MS" w:cs="Calibri"/>
                <w:sz w:val="20"/>
                <w:szCs w:val="20"/>
              </w:rPr>
              <w:t xml:space="preserve">Routine </w:t>
            </w:r>
            <w:r>
              <w:rPr>
                <w:rFonts w:ascii="Comic Sans MS" w:hAnsi="Comic Sans MS" w:cs="Calibri"/>
                <w:sz w:val="20"/>
                <w:szCs w:val="20"/>
              </w:rPr>
              <w:t>door inspection and maintenance</w:t>
            </w:r>
            <w:r w:rsidRPr="00B50CF0">
              <w:rPr>
                <w:rFonts w:ascii="Comic Sans MS" w:hAnsi="Comic Sans MS" w:cs="Calibri"/>
                <w:sz w:val="20"/>
                <w:szCs w:val="20"/>
              </w:rPr>
              <w:t xml:space="preserve"> </w:t>
            </w:r>
          </w:p>
        </w:tc>
        <w:tc>
          <w:tcPr>
            <w:tcW w:w="1973" w:type="dxa"/>
            <w:tcBorders>
              <w:top w:val="single" w:sz="4" w:space="0" w:color="auto"/>
              <w:left w:val="single" w:sz="4" w:space="0" w:color="auto"/>
              <w:bottom w:val="single" w:sz="4" w:space="0" w:color="auto"/>
              <w:right w:val="single" w:sz="4" w:space="0" w:color="auto"/>
            </w:tcBorders>
          </w:tcPr>
          <w:p w14:paraId="5803005B" w14:textId="2A8EC20A" w:rsidR="00AD78B6" w:rsidRPr="00B50CF0" w:rsidRDefault="00AD78B6" w:rsidP="00AD78B6">
            <w:pPr>
              <w:spacing w:line="240" w:lineRule="auto"/>
              <w:rPr>
                <w:rFonts w:ascii="Comic Sans MS" w:hAnsi="Comic Sans MS" w:cs="Calibri"/>
                <w:sz w:val="20"/>
                <w:szCs w:val="20"/>
              </w:rPr>
            </w:pPr>
            <w:r w:rsidRPr="00614DA9">
              <w:rPr>
                <w:rFonts w:ascii="Comic Sans MS" w:hAnsi="Comic Sans MS" w:cs="Calibri"/>
                <w:sz w:val="20"/>
                <w:szCs w:val="20"/>
              </w:rPr>
              <w:t>SBM/Headteacher</w:t>
            </w:r>
          </w:p>
        </w:tc>
        <w:tc>
          <w:tcPr>
            <w:tcW w:w="1431" w:type="dxa"/>
            <w:tcBorders>
              <w:top w:val="single" w:sz="4" w:space="0" w:color="auto"/>
              <w:left w:val="single" w:sz="4" w:space="0" w:color="auto"/>
              <w:bottom w:val="single" w:sz="4" w:space="0" w:color="auto"/>
              <w:right w:val="single" w:sz="4" w:space="0" w:color="auto"/>
            </w:tcBorders>
            <w:hideMark/>
          </w:tcPr>
          <w:p w14:paraId="063199C0" w14:textId="77777777" w:rsidR="00AD78B6" w:rsidRPr="00B50CF0" w:rsidRDefault="00AD78B6" w:rsidP="00AD78B6">
            <w:pPr>
              <w:spacing w:line="240" w:lineRule="auto"/>
              <w:rPr>
                <w:rFonts w:ascii="Comic Sans MS" w:hAnsi="Comic Sans MS" w:cs="Calibri"/>
                <w:sz w:val="20"/>
                <w:szCs w:val="20"/>
              </w:rPr>
            </w:pPr>
            <w:r w:rsidRPr="00B50CF0">
              <w:rPr>
                <w:rFonts w:ascii="Comic Sans MS" w:hAnsi="Comic Sans MS" w:cs="Calibri"/>
                <w:sz w:val="20"/>
                <w:szCs w:val="20"/>
              </w:rPr>
              <w:t xml:space="preserve">Ongoing </w:t>
            </w:r>
          </w:p>
        </w:tc>
      </w:tr>
      <w:tr w:rsidR="00AD78B6" w:rsidRPr="00B50CF0" w14:paraId="4D1D75AB" w14:textId="77777777" w:rsidTr="00AD78B6">
        <w:trPr>
          <w:trHeight w:val="1050"/>
        </w:trPr>
        <w:tc>
          <w:tcPr>
            <w:tcW w:w="2690" w:type="dxa"/>
            <w:tcBorders>
              <w:top w:val="single" w:sz="4" w:space="0" w:color="auto"/>
              <w:left w:val="single" w:sz="4" w:space="0" w:color="auto"/>
              <w:bottom w:val="single" w:sz="4" w:space="0" w:color="auto"/>
              <w:right w:val="single" w:sz="4" w:space="0" w:color="auto"/>
            </w:tcBorders>
            <w:hideMark/>
          </w:tcPr>
          <w:p w14:paraId="4164AB5E" w14:textId="77777777" w:rsidR="00AD78B6" w:rsidRPr="00B50CF0" w:rsidRDefault="00AD78B6" w:rsidP="00AD78B6">
            <w:pPr>
              <w:spacing w:line="240" w:lineRule="auto"/>
              <w:rPr>
                <w:rFonts w:ascii="Comic Sans MS" w:hAnsi="Comic Sans MS" w:cs="Calibri"/>
                <w:sz w:val="20"/>
                <w:szCs w:val="20"/>
              </w:rPr>
            </w:pPr>
            <w:r w:rsidRPr="00B50CF0">
              <w:rPr>
                <w:rFonts w:ascii="Comic Sans MS" w:hAnsi="Comic Sans MS" w:cs="Calibri"/>
                <w:sz w:val="20"/>
                <w:szCs w:val="20"/>
              </w:rPr>
              <w:t>Playground access</w:t>
            </w:r>
          </w:p>
        </w:tc>
        <w:tc>
          <w:tcPr>
            <w:tcW w:w="2386" w:type="dxa"/>
            <w:tcBorders>
              <w:top w:val="single" w:sz="4" w:space="0" w:color="auto"/>
              <w:left w:val="single" w:sz="4" w:space="0" w:color="auto"/>
              <w:bottom w:val="single" w:sz="4" w:space="0" w:color="auto"/>
              <w:right w:val="single" w:sz="4" w:space="0" w:color="auto"/>
            </w:tcBorders>
            <w:hideMark/>
          </w:tcPr>
          <w:p w14:paraId="4E0EFA28" w14:textId="77777777" w:rsidR="00AD78B6" w:rsidRPr="00B50CF0" w:rsidRDefault="00AD78B6" w:rsidP="00AD78B6">
            <w:pPr>
              <w:spacing w:line="240" w:lineRule="auto"/>
              <w:rPr>
                <w:rFonts w:ascii="Comic Sans MS" w:hAnsi="Comic Sans MS" w:cs="Calibri"/>
                <w:sz w:val="20"/>
                <w:szCs w:val="20"/>
              </w:rPr>
            </w:pPr>
            <w:r w:rsidRPr="00B50CF0">
              <w:rPr>
                <w:rFonts w:ascii="Comic Sans MS" w:hAnsi="Comic Sans MS" w:cs="Calibri"/>
                <w:sz w:val="20"/>
                <w:szCs w:val="20"/>
              </w:rPr>
              <w:t>Playground has disabled access</w:t>
            </w:r>
          </w:p>
        </w:tc>
        <w:tc>
          <w:tcPr>
            <w:tcW w:w="2400" w:type="dxa"/>
            <w:tcBorders>
              <w:top w:val="single" w:sz="4" w:space="0" w:color="auto"/>
              <w:left w:val="single" w:sz="4" w:space="0" w:color="auto"/>
              <w:bottom w:val="single" w:sz="4" w:space="0" w:color="auto"/>
              <w:right w:val="single" w:sz="4" w:space="0" w:color="auto"/>
            </w:tcBorders>
            <w:hideMark/>
          </w:tcPr>
          <w:p w14:paraId="2F9FB589" w14:textId="5A3A4688" w:rsidR="00AD78B6" w:rsidRPr="00B50CF0" w:rsidRDefault="00AD78B6" w:rsidP="00AD78B6">
            <w:pPr>
              <w:spacing w:line="240" w:lineRule="auto"/>
              <w:rPr>
                <w:rFonts w:ascii="Comic Sans MS" w:hAnsi="Comic Sans MS" w:cs="Calibri"/>
                <w:sz w:val="20"/>
                <w:szCs w:val="20"/>
              </w:rPr>
            </w:pPr>
            <w:r w:rsidRPr="00B50CF0">
              <w:rPr>
                <w:rFonts w:ascii="Comic Sans MS" w:hAnsi="Comic Sans MS" w:cs="Calibri"/>
                <w:sz w:val="20"/>
                <w:szCs w:val="20"/>
              </w:rPr>
              <w:t xml:space="preserve">Premises check that </w:t>
            </w:r>
            <w:r>
              <w:rPr>
                <w:rFonts w:ascii="Comic Sans MS" w:hAnsi="Comic Sans MS" w:cs="Calibri"/>
                <w:sz w:val="20"/>
                <w:szCs w:val="20"/>
              </w:rPr>
              <w:t>routes are maintained and clear</w:t>
            </w:r>
          </w:p>
        </w:tc>
        <w:tc>
          <w:tcPr>
            <w:tcW w:w="1973" w:type="dxa"/>
            <w:tcBorders>
              <w:top w:val="single" w:sz="4" w:space="0" w:color="auto"/>
              <w:left w:val="single" w:sz="4" w:space="0" w:color="auto"/>
              <w:bottom w:val="single" w:sz="4" w:space="0" w:color="auto"/>
              <w:right w:val="single" w:sz="4" w:space="0" w:color="auto"/>
            </w:tcBorders>
          </w:tcPr>
          <w:p w14:paraId="1D041CEB" w14:textId="41B6CDC7" w:rsidR="00AD78B6" w:rsidRPr="00B50CF0" w:rsidRDefault="00AD78B6" w:rsidP="00AD78B6">
            <w:pPr>
              <w:spacing w:line="240" w:lineRule="auto"/>
              <w:rPr>
                <w:rFonts w:ascii="Comic Sans MS" w:hAnsi="Comic Sans MS" w:cs="Calibri"/>
                <w:sz w:val="20"/>
                <w:szCs w:val="20"/>
              </w:rPr>
            </w:pPr>
            <w:r w:rsidRPr="00614DA9">
              <w:rPr>
                <w:rFonts w:ascii="Comic Sans MS" w:hAnsi="Comic Sans MS" w:cs="Calibri"/>
                <w:sz w:val="20"/>
                <w:szCs w:val="20"/>
              </w:rPr>
              <w:t>SBM/Headteacher</w:t>
            </w:r>
          </w:p>
        </w:tc>
        <w:tc>
          <w:tcPr>
            <w:tcW w:w="1431" w:type="dxa"/>
            <w:tcBorders>
              <w:top w:val="single" w:sz="4" w:space="0" w:color="auto"/>
              <w:left w:val="single" w:sz="4" w:space="0" w:color="auto"/>
              <w:bottom w:val="single" w:sz="4" w:space="0" w:color="auto"/>
              <w:right w:val="single" w:sz="4" w:space="0" w:color="auto"/>
            </w:tcBorders>
            <w:hideMark/>
          </w:tcPr>
          <w:p w14:paraId="41D6162C" w14:textId="77777777" w:rsidR="00AD78B6" w:rsidRPr="00B50CF0" w:rsidRDefault="00AD78B6" w:rsidP="00AD78B6">
            <w:pPr>
              <w:spacing w:line="240" w:lineRule="auto"/>
              <w:rPr>
                <w:rFonts w:ascii="Comic Sans MS" w:hAnsi="Comic Sans MS" w:cs="Calibri"/>
                <w:sz w:val="20"/>
                <w:szCs w:val="20"/>
              </w:rPr>
            </w:pPr>
            <w:r w:rsidRPr="00B50CF0">
              <w:rPr>
                <w:rFonts w:ascii="Comic Sans MS" w:hAnsi="Comic Sans MS" w:cs="Calibri"/>
                <w:sz w:val="20"/>
                <w:szCs w:val="20"/>
              </w:rPr>
              <w:t xml:space="preserve">Ongoing </w:t>
            </w:r>
          </w:p>
        </w:tc>
      </w:tr>
      <w:tr w:rsidR="00AD78B6" w:rsidRPr="00B50CF0" w14:paraId="5ECC401A" w14:textId="77777777" w:rsidTr="00AD78B6">
        <w:trPr>
          <w:trHeight w:val="1479"/>
        </w:trPr>
        <w:tc>
          <w:tcPr>
            <w:tcW w:w="2690" w:type="dxa"/>
            <w:tcBorders>
              <w:top w:val="single" w:sz="4" w:space="0" w:color="auto"/>
              <w:left w:val="single" w:sz="4" w:space="0" w:color="auto"/>
              <w:bottom w:val="single" w:sz="4" w:space="0" w:color="auto"/>
              <w:right w:val="single" w:sz="4" w:space="0" w:color="auto"/>
            </w:tcBorders>
            <w:hideMark/>
          </w:tcPr>
          <w:p w14:paraId="7E37F93C" w14:textId="77777777" w:rsidR="00AD78B6" w:rsidRPr="00B50CF0" w:rsidRDefault="00AD78B6" w:rsidP="00AD78B6">
            <w:pPr>
              <w:spacing w:line="240" w:lineRule="auto"/>
              <w:rPr>
                <w:rFonts w:ascii="Comic Sans MS" w:hAnsi="Comic Sans MS" w:cs="Calibri"/>
                <w:sz w:val="20"/>
                <w:szCs w:val="20"/>
              </w:rPr>
            </w:pPr>
            <w:r w:rsidRPr="00B50CF0">
              <w:rPr>
                <w:rFonts w:ascii="Comic Sans MS" w:hAnsi="Comic Sans MS" w:cs="Calibri"/>
                <w:sz w:val="20"/>
                <w:szCs w:val="20"/>
              </w:rPr>
              <w:t xml:space="preserve">Parking bays </w:t>
            </w:r>
          </w:p>
        </w:tc>
        <w:tc>
          <w:tcPr>
            <w:tcW w:w="2386" w:type="dxa"/>
            <w:tcBorders>
              <w:top w:val="single" w:sz="4" w:space="0" w:color="auto"/>
              <w:left w:val="single" w:sz="4" w:space="0" w:color="auto"/>
              <w:bottom w:val="single" w:sz="4" w:space="0" w:color="auto"/>
              <w:right w:val="single" w:sz="4" w:space="0" w:color="auto"/>
            </w:tcBorders>
            <w:hideMark/>
          </w:tcPr>
          <w:p w14:paraId="44616403" w14:textId="77777777" w:rsidR="00AD78B6" w:rsidRPr="00B50CF0" w:rsidRDefault="00AD78B6" w:rsidP="00AD78B6">
            <w:pPr>
              <w:spacing w:line="240" w:lineRule="auto"/>
              <w:rPr>
                <w:rFonts w:ascii="Comic Sans MS" w:hAnsi="Comic Sans MS" w:cs="Calibri"/>
                <w:sz w:val="20"/>
                <w:szCs w:val="20"/>
              </w:rPr>
            </w:pPr>
            <w:r w:rsidRPr="00B50CF0">
              <w:rPr>
                <w:rFonts w:ascii="Comic Sans MS" w:hAnsi="Comic Sans MS" w:cs="Calibri"/>
                <w:sz w:val="20"/>
                <w:szCs w:val="20"/>
              </w:rPr>
              <w:t>Designated accessible parking bay.</w:t>
            </w:r>
          </w:p>
        </w:tc>
        <w:tc>
          <w:tcPr>
            <w:tcW w:w="2400" w:type="dxa"/>
            <w:tcBorders>
              <w:top w:val="single" w:sz="4" w:space="0" w:color="auto"/>
              <w:left w:val="single" w:sz="4" w:space="0" w:color="auto"/>
              <w:bottom w:val="single" w:sz="4" w:space="0" w:color="auto"/>
              <w:right w:val="single" w:sz="4" w:space="0" w:color="auto"/>
            </w:tcBorders>
            <w:hideMark/>
          </w:tcPr>
          <w:p w14:paraId="6746B29C" w14:textId="77777777" w:rsidR="00AD78B6" w:rsidRPr="00B50CF0" w:rsidRDefault="00AD78B6" w:rsidP="00AD78B6">
            <w:pPr>
              <w:spacing w:line="240" w:lineRule="auto"/>
              <w:rPr>
                <w:rFonts w:ascii="Comic Sans MS" w:hAnsi="Comic Sans MS" w:cs="Calibri"/>
                <w:sz w:val="20"/>
                <w:szCs w:val="20"/>
              </w:rPr>
            </w:pPr>
            <w:r w:rsidRPr="00B50CF0">
              <w:rPr>
                <w:rFonts w:ascii="Comic Sans MS" w:hAnsi="Comic Sans MS" w:cs="Calibri"/>
                <w:sz w:val="20"/>
                <w:szCs w:val="20"/>
              </w:rPr>
              <w:t xml:space="preserve">To meet compliance a dropped kerb required to allow safe exit from car to school. Kerb to be budgeted for. </w:t>
            </w:r>
          </w:p>
        </w:tc>
        <w:tc>
          <w:tcPr>
            <w:tcW w:w="1973" w:type="dxa"/>
            <w:tcBorders>
              <w:top w:val="single" w:sz="4" w:space="0" w:color="auto"/>
              <w:left w:val="single" w:sz="4" w:space="0" w:color="auto"/>
              <w:bottom w:val="single" w:sz="4" w:space="0" w:color="auto"/>
              <w:right w:val="single" w:sz="4" w:space="0" w:color="auto"/>
            </w:tcBorders>
          </w:tcPr>
          <w:p w14:paraId="1E3EFD9D" w14:textId="1D012476" w:rsidR="00AD78B6" w:rsidRPr="00B50CF0" w:rsidRDefault="00AD78B6" w:rsidP="00AD78B6">
            <w:pPr>
              <w:spacing w:line="240" w:lineRule="auto"/>
              <w:rPr>
                <w:rFonts w:ascii="Comic Sans MS" w:hAnsi="Comic Sans MS" w:cs="Calibri"/>
                <w:sz w:val="20"/>
                <w:szCs w:val="20"/>
              </w:rPr>
            </w:pPr>
            <w:r w:rsidRPr="00614DA9">
              <w:rPr>
                <w:rFonts w:ascii="Comic Sans MS" w:hAnsi="Comic Sans MS" w:cs="Calibri"/>
                <w:sz w:val="20"/>
                <w:szCs w:val="20"/>
              </w:rPr>
              <w:t>SBM/Headteacher</w:t>
            </w:r>
          </w:p>
        </w:tc>
        <w:tc>
          <w:tcPr>
            <w:tcW w:w="1431" w:type="dxa"/>
            <w:tcBorders>
              <w:top w:val="single" w:sz="4" w:space="0" w:color="auto"/>
              <w:left w:val="single" w:sz="4" w:space="0" w:color="auto"/>
              <w:bottom w:val="single" w:sz="4" w:space="0" w:color="auto"/>
              <w:right w:val="single" w:sz="4" w:space="0" w:color="auto"/>
            </w:tcBorders>
          </w:tcPr>
          <w:p w14:paraId="71943BEF" w14:textId="0DEDBEBC" w:rsidR="00AD78B6" w:rsidRPr="00B50CF0" w:rsidRDefault="00AD78B6" w:rsidP="00AD78B6">
            <w:pPr>
              <w:spacing w:line="240" w:lineRule="auto"/>
              <w:rPr>
                <w:rFonts w:ascii="Comic Sans MS" w:hAnsi="Comic Sans MS" w:cs="Calibri"/>
                <w:sz w:val="20"/>
                <w:szCs w:val="20"/>
              </w:rPr>
            </w:pPr>
            <w:r w:rsidRPr="003C78C6">
              <w:rPr>
                <w:rFonts w:ascii="Comic Sans MS" w:hAnsi="Comic Sans MS" w:cs="Calibri"/>
                <w:sz w:val="20"/>
                <w:szCs w:val="20"/>
              </w:rPr>
              <w:t xml:space="preserve">Ongoing </w:t>
            </w:r>
            <w:r w:rsidR="00B07E16">
              <w:rPr>
                <w:rFonts w:ascii="Comic Sans MS" w:hAnsi="Comic Sans MS" w:cs="Calibri"/>
                <w:sz w:val="20"/>
                <w:szCs w:val="20"/>
              </w:rPr>
              <w:t>for any change required</w:t>
            </w:r>
          </w:p>
        </w:tc>
      </w:tr>
      <w:tr w:rsidR="00AD78B6" w:rsidRPr="00B50CF0" w14:paraId="3482B916" w14:textId="77777777" w:rsidTr="00AD78B6">
        <w:trPr>
          <w:trHeight w:val="1050"/>
        </w:trPr>
        <w:tc>
          <w:tcPr>
            <w:tcW w:w="2690" w:type="dxa"/>
            <w:tcBorders>
              <w:top w:val="single" w:sz="4" w:space="0" w:color="auto"/>
              <w:left w:val="single" w:sz="4" w:space="0" w:color="auto"/>
              <w:bottom w:val="single" w:sz="4" w:space="0" w:color="auto"/>
              <w:right w:val="single" w:sz="4" w:space="0" w:color="auto"/>
            </w:tcBorders>
            <w:hideMark/>
          </w:tcPr>
          <w:p w14:paraId="5CC3FE16" w14:textId="77777777" w:rsidR="00AD78B6" w:rsidRPr="00B50CF0" w:rsidRDefault="00AD78B6" w:rsidP="00AD78B6">
            <w:pPr>
              <w:spacing w:line="240" w:lineRule="auto"/>
              <w:rPr>
                <w:rFonts w:ascii="Comic Sans MS" w:hAnsi="Comic Sans MS" w:cs="Calibri"/>
                <w:sz w:val="20"/>
                <w:szCs w:val="20"/>
              </w:rPr>
            </w:pPr>
            <w:r w:rsidRPr="00B50CF0">
              <w:rPr>
                <w:rFonts w:ascii="Comic Sans MS" w:hAnsi="Comic Sans MS" w:cs="Calibri"/>
                <w:sz w:val="20"/>
                <w:szCs w:val="20"/>
              </w:rPr>
              <w:t>Swimming pool</w:t>
            </w:r>
          </w:p>
        </w:tc>
        <w:tc>
          <w:tcPr>
            <w:tcW w:w="2386" w:type="dxa"/>
            <w:tcBorders>
              <w:top w:val="single" w:sz="4" w:space="0" w:color="auto"/>
              <w:left w:val="single" w:sz="4" w:space="0" w:color="auto"/>
              <w:bottom w:val="single" w:sz="4" w:space="0" w:color="auto"/>
              <w:right w:val="single" w:sz="4" w:space="0" w:color="auto"/>
            </w:tcBorders>
            <w:hideMark/>
          </w:tcPr>
          <w:p w14:paraId="65F76742" w14:textId="77777777" w:rsidR="00AD78B6" w:rsidRPr="00B50CF0" w:rsidRDefault="00AD78B6" w:rsidP="00AD78B6">
            <w:pPr>
              <w:spacing w:line="240" w:lineRule="auto"/>
              <w:rPr>
                <w:rFonts w:ascii="Comic Sans MS" w:hAnsi="Comic Sans MS" w:cs="Calibri"/>
                <w:sz w:val="20"/>
                <w:szCs w:val="20"/>
              </w:rPr>
            </w:pPr>
            <w:r w:rsidRPr="00B50CF0">
              <w:rPr>
                <w:rFonts w:ascii="Comic Sans MS" w:hAnsi="Comic Sans MS" w:cs="Calibri"/>
                <w:sz w:val="20"/>
                <w:szCs w:val="20"/>
              </w:rPr>
              <w:t xml:space="preserve">Requirements depending on users. </w:t>
            </w:r>
          </w:p>
        </w:tc>
        <w:tc>
          <w:tcPr>
            <w:tcW w:w="2400" w:type="dxa"/>
            <w:tcBorders>
              <w:top w:val="single" w:sz="4" w:space="0" w:color="auto"/>
              <w:left w:val="single" w:sz="4" w:space="0" w:color="auto"/>
              <w:bottom w:val="single" w:sz="4" w:space="0" w:color="auto"/>
              <w:right w:val="single" w:sz="4" w:space="0" w:color="auto"/>
            </w:tcBorders>
            <w:hideMark/>
          </w:tcPr>
          <w:p w14:paraId="5F4143F0" w14:textId="77777777" w:rsidR="00AD78B6" w:rsidRPr="00B50CF0" w:rsidRDefault="00AD78B6" w:rsidP="00AD78B6">
            <w:pPr>
              <w:spacing w:line="240" w:lineRule="auto"/>
              <w:rPr>
                <w:rFonts w:ascii="Comic Sans MS" w:hAnsi="Comic Sans MS" w:cs="Calibri"/>
                <w:sz w:val="20"/>
                <w:szCs w:val="20"/>
              </w:rPr>
            </w:pPr>
            <w:r w:rsidRPr="00B50CF0">
              <w:rPr>
                <w:rFonts w:ascii="Comic Sans MS" w:hAnsi="Comic Sans MS" w:cs="Calibri"/>
                <w:sz w:val="20"/>
                <w:szCs w:val="20"/>
              </w:rPr>
              <w:t>Individual action plans and risk assessments when required.</w:t>
            </w:r>
          </w:p>
        </w:tc>
        <w:tc>
          <w:tcPr>
            <w:tcW w:w="1973" w:type="dxa"/>
            <w:tcBorders>
              <w:top w:val="single" w:sz="4" w:space="0" w:color="auto"/>
              <w:left w:val="single" w:sz="4" w:space="0" w:color="auto"/>
              <w:bottom w:val="single" w:sz="4" w:space="0" w:color="auto"/>
              <w:right w:val="single" w:sz="4" w:space="0" w:color="auto"/>
            </w:tcBorders>
          </w:tcPr>
          <w:p w14:paraId="65D83CC8" w14:textId="4FE07C30" w:rsidR="00AD78B6" w:rsidRPr="00B50CF0" w:rsidRDefault="00AD78B6" w:rsidP="00AD78B6">
            <w:pPr>
              <w:spacing w:line="240" w:lineRule="auto"/>
              <w:rPr>
                <w:rFonts w:ascii="Comic Sans MS" w:hAnsi="Comic Sans MS" w:cs="Calibri"/>
                <w:sz w:val="20"/>
                <w:szCs w:val="20"/>
              </w:rPr>
            </w:pPr>
            <w:r w:rsidRPr="00614DA9">
              <w:rPr>
                <w:rFonts w:ascii="Comic Sans MS" w:hAnsi="Comic Sans MS" w:cs="Calibri"/>
                <w:sz w:val="20"/>
                <w:szCs w:val="20"/>
              </w:rPr>
              <w:t>SBM/Headteacher</w:t>
            </w:r>
          </w:p>
        </w:tc>
        <w:tc>
          <w:tcPr>
            <w:tcW w:w="1431" w:type="dxa"/>
            <w:tcBorders>
              <w:top w:val="single" w:sz="4" w:space="0" w:color="auto"/>
              <w:left w:val="single" w:sz="4" w:space="0" w:color="auto"/>
              <w:bottom w:val="single" w:sz="4" w:space="0" w:color="auto"/>
              <w:right w:val="single" w:sz="4" w:space="0" w:color="auto"/>
            </w:tcBorders>
            <w:hideMark/>
          </w:tcPr>
          <w:p w14:paraId="33A0A265" w14:textId="312C52A6" w:rsidR="00AD78B6" w:rsidRPr="00B50CF0" w:rsidRDefault="00AD78B6" w:rsidP="00AD78B6">
            <w:pPr>
              <w:spacing w:line="240" w:lineRule="auto"/>
              <w:rPr>
                <w:rFonts w:ascii="Comic Sans MS" w:hAnsi="Comic Sans MS" w:cs="Calibri"/>
                <w:sz w:val="20"/>
                <w:szCs w:val="20"/>
              </w:rPr>
            </w:pPr>
            <w:r w:rsidRPr="003C78C6">
              <w:rPr>
                <w:rFonts w:ascii="Comic Sans MS" w:hAnsi="Comic Sans MS" w:cs="Calibri"/>
                <w:sz w:val="20"/>
                <w:szCs w:val="20"/>
              </w:rPr>
              <w:t xml:space="preserve">Ongoing </w:t>
            </w:r>
            <w:r w:rsidR="00B07E16">
              <w:rPr>
                <w:rFonts w:ascii="Comic Sans MS" w:hAnsi="Comic Sans MS" w:cs="Calibri"/>
                <w:sz w:val="20"/>
                <w:szCs w:val="20"/>
              </w:rPr>
              <w:t xml:space="preserve">yearly pre June </w:t>
            </w:r>
          </w:p>
        </w:tc>
      </w:tr>
      <w:tr w:rsidR="00B07E16" w:rsidRPr="00B50CF0" w14:paraId="45FE5F92" w14:textId="77777777" w:rsidTr="008C1CB1">
        <w:trPr>
          <w:trHeight w:val="182"/>
        </w:trPr>
        <w:tc>
          <w:tcPr>
            <w:tcW w:w="10880" w:type="dxa"/>
            <w:gridSpan w:val="5"/>
            <w:tcBorders>
              <w:top w:val="single" w:sz="4" w:space="0" w:color="auto"/>
              <w:left w:val="single" w:sz="4" w:space="0" w:color="auto"/>
              <w:bottom w:val="single" w:sz="4" w:space="0" w:color="auto"/>
              <w:right w:val="single" w:sz="4" w:space="0" w:color="auto"/>
            </w:tcBorders>
            <w:hideMark/>
          </w:tcPr>
          <w:p w14:paraId="6C9FB562" w14:textId="697547C9" w:rsidR="00B07E16" w:rsidRPr="00B50CF0" w:rsidRDefault="00B07E16" w:rsidP="00AD78B6">
            <w:pPr>
              <w:spacing w:line="240" w:lineRule="auto"/>
              <w:rPr>
                <w:rFonts w:ascii="Comic Sans MS" w:hAnsi="Comic Sans MS" w:cs="Calibri"/>
                <w:sz w:val="20"/>
                <w:szCs w:val="20"/>
              </w:rPr>
            </w:pPr>
            <w:r w:rsidRPr="00B50CF0">
              <w:rPr>
                <w:rFonts w:ascii="Comic Sans MS" w:hAnsi="Comic Sans MS" w:cs="Calibri"/>
                <w:b/>
                <w:bCs/>
                <w:sz w:val="20"/>
                <w:szCs w:val="20"/>
              </w:rPr>
              <w:t xml:space="preserve">Internal </w:t>
            </w:r>
          </w:p>
        </w:tc>
      </w:tr>
      <w:tr w:rsidR="00AD78B6" w:rsidRPr="00B50CF0" w14:paraId="341B0BBF" w14:textId="77777777" w:rsidTr="00AD78B6">
        <w:trPr>
          <w:trHeight w:val="532"/>
        </w:trPr>
        <w:tc>
          <w:tcPr>
            <w:tcW w:w="2690" w:type="dxa"/>
            <w:tcBorders>
              <w:top w:val="single" w:sz="4" w:space="0" w:color="auto"/>
              <w:left w:val="single" w:sz="4" w:space="0" w:color="auto"/>
              <w:bottom w:val="single" w:sz="4" w:space="0" w:color="auto"/>
              <w:right w:val="single" w:sz="4" w:space="0" w:color="auto"/>
            </w:tcBorders>
            <w:hideMark/>
          </w:tcPr>
          <w:p w14:paraId="4AA53E54" w14:textId="77777777" w:rsidR="00AD78B6" w:rsidRPr="00B50CF0" w:rsidRDefault="00AD78B6" w:rsidP="00AD78B6">
            <w:pPr>
              <w:spacing w:line="240" w:lineRule="auto"/>
              <w:rPr>
                <w:rFonts w:ascii="Comic Sans MS" w:hAnsi="Comic Sans MS" w:cs="Calibri"/>
                <w:sz w:val="20"/>
                <w:szCs w:val="20"/>
              </w:rPr>
            </w:pPr>
            <w:r w:rsidRPr="00B50CF0">
              <w:rPr>
                <w:rFonts w:ascii="Comic Sans MS" w:hAnsi="Comic Sans MS" w:cs="Calibri"/>
                <w:sz w:val="20"/>
                <w:szCs w:val="20"/>
              </w:rPr>
              <w:t xml:space="preserve">Entrance- wheelchair accessible </w:t>
            </w:r>
          </w:p>
        </w:tc>
        <w:tc>
          <w:tcPr>
            <w:tcW w:w="2386" w:type="dxa"/>
            <w:tcBorders>
              <w:top w:val="single" w:sz="4" w:space="0" w:color="auto"/>
              <w:left w:val="single" w:sz="4" w:space="0" w:color="auto"/>
              <w:bottom w:val="single" w:sz="4" w:space="0" w:color="auto"/>
              <w:right w:val="single" w:sz="4" w:space="0" w:color="auto"/>
            </w:tcBorders>
            <w:hideMark/>
          </w:tcPr>
          <w:p w14:paraId="4054F1A2" w14:textId="77777777" w:rsidR="00AD78B6" w:rsidRPr="00B50CF0" w:rsidRDefault="00AD78B6" w:rsidP="00AD78B6">
            <w:pPr>
              <w:spacing w:line="240" w:lineRule="auto"/>
              <w:rPr>
                <w:rFonts w:ascii="Comic Sans MS" w:hAnsi="Comic Sans MS" w:cs="Calibri"/>
                <w:sz w:val="20"/>
                <w:szCs w:val="20"/>
              </w:rPr>
            </w:pPr>
            <w:r w:rsidRPr="00B50CF0">
              <w:rPr>
                <w:rFonts w:ascii="Comic Sans MS" w:hAnsi="Comic Sans MS" w:cs="Calibri"/>
                <w:sz w:val="20"/>
                <w:szCs w:val="20"/>
              </w:rPr>
              <w:t>Wheelchair accessible</w:t>
            </w:r>
          </w:p>
        </w:tc>
        <w:tc>
          <w:tcPr>
            <w:tcW w:w="2400" w:type="dxa"/>
            <w:tcBorders>
              <w:top w:val="single" w:sz="4" w:space="0" w:color="auto"/>
              <w:left w:val="single" w:sz="4" w:space="0" w:color="auto"/>
              <w:bottom w:val="single" w:sz="4" w:space="0" w:color="auto"/>
              <w:right w:val="single" w:sz="4" w:space="0" w:color="auto"/>
            </w:tcBorders>
            <w:hideMark/>
          </w:tcPr>
          <w:p w14:paraId="15C6BAE2" w14:textId="77777777" w:rsidR="00AD78B6" w:rsidRPr="00B50CF0" w:rsidRDefault="00AD78B6" w:rsidP="00AD78B6">
            <w:pPr>
              <w:spacing w:line="240" w:lineRule="auto"/>
              <w:rPr>
                <w:rFonts w:ascii="Comic Sans MS" w:hAnsi="Comic Sans MS" w:cs="Calibri"/>
                <w:sz w:val="20"/>
                <w:szCs w:val="20"/>
              </w:rPr>
            </w:pPr>
            <w:r w:rsidRPr="00B50CF0">
              <w:rPr>
                <w:rFonts w:ascii="Comic Sans MS" w:hAnsi="Comic Sans MS" w:cs="Calibri"/>
                <w:sz w:val="20"/>
                <w:szCs w:val="20"/>
              </w:rPr>
              <w:t>Ensure clear route.</w:t>
            </w:r>
          </w:p>
        </w:tc>
        <w:tc>
          <w:tcPr>
            <w:tcW w:w="1973" w:type="dxa"/>
            <w:tcBorders>
              <w:top w:val="single" w:sz="4" w:space="0" w:color="auto"/>
              <w:left w:val="single" w:sz="4" w:space="0" w:color="auto"/>
              <w:bottom w:val="single" w:sz="4" w:space="0" w:color="auto"/>
              <w:right w:val="single" w:sz="4" w:space="0" w:color="auto"/>
            </w:tcBorders>
          </w:tcPr>
          <w:p w14:paraId="03FC1A37" w14:textId="618CB370" w:rsidR="00AD78B6" w:rsidRPr="00B50CF0" w:rsidRDefault="00AD78B6" w:rsidP="00AD78B6">
            <w:pPr>
              <w:spacing w:line="240" w:lineRule="auto"/>
              <w:rPr>
                <w:rFonts w:ascii="Comic Sans MS" w:hAnsi="Comic Sans MS" w:cs="Calibri"/>
                <w:sz w:val="20"/>
                <w:szCs w:val="20"/>
              </w:rPr>
            </w:pPr>
            <w:r w:rsidRPr="00614DA9">
              <w:rPr>
                <w:rFonts w:ascii="Comic Sans MS" w:hAnsi="Comic Sans MS" w:cs="Calibri"/>
                <w:sz w:val="20"/>
                <w:szCs w:val="20"/>
              </w:rPr>
              <w:t>SBM/Headteacher</w:t>
            </w:r>
          </w:p>
        </w:tc>
        <w:tc>
          <w:tcPr>
            <w:tcW w:w="1431" w:type="dxa"/>
            <w:tcBorders>
              <w:top w:val="single" w:sz="4" w:space="0" w:color="auto"/>
              <w:left w:val="single" w:sz="4" w:space="0" w:color="auto"/>
              <w:bottom w:val="single" w:sz="4" w:space="0" w:color="auto"/>
              <w:right w:val="single" w:sz="4" w:space="0" w:color="auto"/>
            </w:tcBorders>
          </w:tcPr>
          <w:p w14:paraId="7986669A" w14:textId="7F7389CE" w:rsidR="00AD78B6" w:rsidRPr="00B50CF0" w:rsidRDefault="00AD78B6" w:rsidP="00AD78B6">
            <w:pPr>
              <w:spacing w:line="240" w:lineRule="auto"/>
              <w:rPr>
                <w:rFonts w:ascii="Comic Sans MS" w:hAnsi="Comic Sans MS" w:cs="Calibri"/>
                <w:sz w:val="20"/>
                <w:szCs w:val="20"/>
              </w:rPr>
            </w:pPr>
            <w:r w:rsidRPr="003C78C6">
              <w:rPr>
                <w:rFonts w:ascii="Comic Sans MS" w:hAnsi="Comic Sans MS" w:cs="Calibri"/>
                <w:sz w:val="20"/>
                <w:szCs w:val="20"/>
              </w:rPr>
              <w:t xml:space="preserve">Ongoing </w:t>
            </w:r>
            <w:r w:rsidR="00B07E16">
              <w:rPr>
                <w:rFonts w:ascii="Comic Sans MS" w:hAnsi="Comic Sans MS" w:cs="Calibri"/>
                <w:sz w:val="20"/>
                <w:szCs w:val="20"/>
              </w:rPr>
              <w:t>check</w:t>
            </w:r>
          </w:p>
        </w:tc>
      </w:tr>
      <w:tr w:rsidR="00AD78B6" w:rsidRPr="00B50CF0" w14:paraId="12B9CFC7" w14:textId="77777777" w:rsidTr="00AD78B6">
        <w:trPr>
          <w:trHeight w:val="784"/>
        </w:trPr>
        <w:tc>
          <w:tcPr>
            <w:tcW w:w="2690" w:type="dxa"/>
            <w:tcBorders>
              <w:top w:val="single" w:sz="4" w:space="0" w:color="auto"/>
              <w:left w:val="single" w:sz="4" w:space="0" w:color="auto"/>
              <w:bottom w:val="single" w:sz="4" w:space="0" w:color="auto"/>
              <w:right w:val="single" w:sz="4" w:space="0" w:color="auto"/>
            </w:tcBorders>
            <w:hideMark/>
          </w:tcPr>
          <w:p w14:paraId="0C9E6426" w14:textId="77777777" w:rsidR="00AD78B6" w:rsidRPr="00B50CF0" w:rsidRDefault="00AD78B6" w:rsidP="00AD78B6">
            <w:pPr>
              <w:spacing w:line="240" w:lineRule="auto"/>
              <w:rPr>
                <w:rFonts w:ascii="Comic Sans MS" w:hAnsi="Comic Sans MS" w:cs="Calibri"/>
                <w:sz w:val="20"/>
                <w:szCs w:val="20"/>
              </w:rPr>
            </w:pPr>
            <w:r w:rsidRPr="00B50CF0">
              <w:rPr>
                <w:rFonts w:ascii="Comic Sans MS" w:hAnsi="Comic Sans MS" w:cs="Calibri"/>
                <w:sz w:val="20"/>
                <w:szCs w:val="20"/>
              </w:rPr>
              <w:t xml:space="preserve">Reception desk- DDA compliant for wheelchair access </w:t>
            </w:r>
          </w:p>
        </w:tc>
        <w:tc>
          <w:tcPr>
            <w:tcW w:w="2386" w:type="dxa"/>
            <w:tcBorders>
              <w:top w:val="single" w:sz="4" w:space="0" w:color="auto"/>
              <w:left w:val="single" w:sz="4" w:space="0" w:color="auto"/>
              <w:bottom w:val="single" w:sz="4" w:space="0" w:color="auto"/>
              <w:right w:val="single" w:sz="4" w:space="0" w:color="auto"/>
            </w:tcBorders>
            <w:hideMark/>
          </w:tcPr>
          <w:p w14:paraId="3374BD67" w14:textId="77777777" w:rsidR="00AD78B6" w:rsidRPr="00B50CF0" w:rsidRDefault="00AD78B6" w:rsidP="00AD78B6">
            <w:pPr>
              <w:spacing w:line="240" w:lineRule="auto"/>
              <w:rPr>
                <w:rFonts w:ascii="Comic Sans MS" w:hAnsi="Comic Sans MS" w:cs="Calibri"/>
                <w:sz w:val="20"/>
                <w:szCs w:val="20"/>
              </w:rPr>
            </w:pPr>
            <w:r w:rsidRPr="00B50CF0">
              <w:rPr>
                <w:rFonts w:ascii="Comic Sans MS" w:hAnsi="Comic Sans MS" w:cs="Calibri"/>
                <w:sz w:val="20"/>
                <w:szCs w:val="20"/>
              </w:rPr>
              <w:t>Desk height is DDA compliant.</w:t>
            </w:r>
          </w:p>
        </w:tc>
        <w:tc>
          <w:tcPr>
            <w:tcW w:w="2400" w:type="dxa"/>
            <w:tcBorders>
              <w:top w:val="single" w:sz="4" w:space="0" w:color="auto"/>
              <w:left w:val="single" w:sz="4" w:space="0" w:color="auto"/>
              <w:bottom w:val="single" w:sz="4" w:space="0" w:color="auto"/>
              <w:right w:val="single" w:sz="4" w:space="0" w:color="auto"/>
            </w:tcBorders>
            <w:hideMark/>
          </w:tcPr>
          <w:p w14:paraId="2092E9B8" w14:textId="77777777" w:rsidR="00AD78B6" w:rsidRPr="00B50CF0" w:rsidRDefault="00AD78B6" w:rsidP="00AD78B6">
            <w:pPr>
              <w:spacing w:line="240" w:lineRule="auto"/>
              <w:rPr>
                <w:rFonts w:ascii="Comic Sans MS" w:hAnsi="Comic Sans MS" w:cs="Calibri"/>
                <w:sz w:val="20"/>
                <w:szCs w:val="20"/>
              </w:rPr>
            </w:pPr>
            <w:r w:rsidRPr="00B50CF0">
              <w:rPr>
                <w:rFonts w:ascii="Comic Sans MS" w:hAnsi="Comic Sans MS" w:cs="Calibri"/>
                <w:sz w:val="20"/>
                <w:szCs w:val="20"/>
              </w:rPr>
              <w:t xml:space="preserve">Ensure clear route to DDA height part of the desk. </w:t>
            </w:r>
          </w:p>
        </w:tc>
        <w:tc>
          <w:tcPr>
            <w:tcW w:w="1973" w:type="dxa"/>
            <w:tcBorders>
              <w:top w:val="single" w:sz="4" w:space="0" w:color="auto"/>
              <w:left w:val="single" w:sz="4" w:space="0" w:color="auto"/>
              <w:bottom w:val="single" w:sz="4" w:space="0" w:color="auto"/>
              <w:right w:val="single" w:sz="4" w:space="0" w:color="auto"/>
            </w:tcBorders>
          </w:tcPr>
          <w:p w14:paraId="3F1CEE64" w14:textId="6DCCBB35" w:rsidR="00AD78B6" w:rsidRPr="00B50CF0" w:rsidRDefault="00AD78B6" w:rsidP="00AD78B6">
            <w:pPr>
              <w:spacing w:line="240" w:lineRule="auto"/>
              <w:rPr>
                <w:rFonts w:ascii="Comic Sans MS" w:hAnsi="Comic Sans MS" w:cs="Calibri"/>
                <w:sz w:val="20"/>
                <w:szCs w:val="20"/>
              </w:rPr>
            </w:pPr>
            <w:r w:rsidRPr="00614DA9">
              <w:rPr>
                <w:rFonts w:ascii="Comic Sans MS" w:hAnsi="Comic Sans MS" w:cs="Calibri"/>
                <w:sz w:val="20"/>
                <w:szCs w:val="20"/>
              </w:rPr>
              <w:t>SBM/Headteacher</w:t>
            </w:r>
          </w:p>
        </w:tc>
        <w:tc>
          <w:tcPr>
            <w:tcW w:w="1431" w:type="dxa"/>
            <w:tcBorders>
              <w:top w:val="single" w:sz="4" w:space="0" w:color="auto"/>
              <w:left w:val="single" w:sz="4" w:space="0" w:color="auto"/>
              <w:bottom w:val="single" w:sz="4" w:space="0" w:color="auto"/>
              <w:right w:val="single" w:sz="4" w:space="0" w:color="auto"/>
            </w:tcBorders>
          </w:tcPr>
          <w:p w14:paraId="53F25528" w14:textId="35386424" w:rsidR="00AD78B6" w:rsidRPr="00B50CF0" w:rsidRDefault="00AD78B6" w:rsidP="00AD78B6">
            <w:pPr>
              <w:spacing w:line="240" w:lineRule="auto"/>
              <w:rPr>
                <w:rFonts w:ascii="Comic Sans MS" w:hAnsi="Comic Sans MS" w:cs="Calibri"/>
                <w:sz w:val="20"/>
                <w:szCs w:val="20"/>
              </w:rPr>
            </w:pPr>
            <w:r w:rsidRPr="003C78C6">
              <w:rPr>
                <w:rFonts w:ascii="Comic Sans MS" w:hAnsi="Comic Sans MS" w:cs="Calibri"/>
                <w:sz w:val="20"/>
                <w:szCs w:val="20"/>
              </w:rPr>
              <w:t xml:space="preserve">Ongoing </w:t>
            </w:r>
            <w:r w:rsidR="00B07E16">
              <w:rPr>
                <w:rFonts w:ascii="Comic Sans MS" w:hAnsi="Comic Sans MS" w:cs="Calibri"/>
                <w:sz w:val="20"/>
                <w:szCs w:val="20"/>
              </w:rPr>
              <w:t>check for any change required</w:t>
            </w:r>
          </w:p>
        </w:tc>
      </w:tr>
      <w:tr w:rsidR="00AD78B6" w:rsidRPr="00B50CF0" w14:paraId="2A2AC0B5" w14:textId="77777777" w:rsidTr="00AD78B6">
        <w:trPr>
          <w:trHeight w:val="1317"/>
        </w:trPr>
        <w:tc>
          <w:tcPr>
            <w:tcW w:w="2690" w:type="dxa"/>
            <w:tcBorders>
              <w:top w:val="single" w:sz="4" w:space="0" w:color="auto"/>
              <w:left w:val="single" w:sz="4" w:space="0" w:color="auto"/>
              <w:bottom w:val="single" w:sz="4" w:space="0" w:color="auto"/>
              <w:right w:val="single" w:sz="4" w:space="0" w:color="auto"/>
            </w:tcBorders>
            <w:hideMark/>
          </w:tcPr>
          <w:p w14:paraId="7D64BC83" w14:textId="77777777" w:rsidR="00AD78B6" w:rsidRPr="00B50CF0" w:rsidRDefault="00AD78B6" w:rsidP="00AD78B6">
            <w:pPr>
              <w:spacing w:line="240" w:lineRule="auto"/>
              <w:rPr>
                <w:rFonts w:ascii="Comic Sans MS" w:hAnsi="Comic Sans MS" w:cs="Calibri"/>
                <w:sz w:val="20"/>
                <w:szCs w:val="20"/>
              </w:rPr>
            </w:pPr>
            <w:r w:rsidRPr="00B50CF0">
              <w:rPr>
                <w:rFonts w:ascii="Comic Sans MS" w:hAnsi="Comic Sans MS" w:cs="Calibri"/>
                <w:sz w:val="20"/>
                <w:szCs w:val="20"/>
              </w:rPr>
              <w:t xml:space="preserve">Internal signage </w:t>
            </w:r>
          </w:p>
        </w:tc>
        <w:tc>
          <w:tcPr>
            <w:tcW w:w="2386" w:type="dxa"/>
            <w:tcBorders>
              <w:top w:val="single" w:sz="4" w:space="0" w:color="auto"/>
              <w:left w:val="single" w:sz="4" w:space="0" w:color="auto"/>
              <w:bottom w:val="single" w:sz="4" w:space="0" w:color="auto"/>
              <w:right w:val="single" w:sz="4" w:space="0" w:color="auto"/>
            </w:tcBorders>
            <w:hideMark/>
          </w:tcPr>
          <w:p w14:paraId="1CA0E8C6" w14:textId="77777777" w:rsidR="00AD78B6" w:rsidRPr="00B50CF0" w:rsidRDefault="00AD78B6" w:rsidP="00AD78B6">
            <w:pPr>
              <w:spacing w:line="240" w:lineRule="auto"/>
              <w:rPr>
                <w:rFonts w:ascii="Comic Sans MS" w:hAnsi="Comic Sans MS" w:cs="Calibri"/>
                <w:sz w:val="20"/>
                <w:szCs w:val="20"/>
              </w:rPr>
            </w:pPr>
            <w:r w:rsidRPr="00B50CF0">
              <w:rPr>
                <w:rFonts w:ascii="Comic Sans MS" w:hAnsi="Comic Sans MS" w:cs="Calibri"/>
                <w:sz w:val="20"/>
                <w:szCs w:val="20"/>
              </w:rPr>
              <w:t xml:space="preserve">Signage is clear to navigate around the building. </w:t>
            </w:r>
          </w:p>
        </w:tc>
        <w:tc>
          <w:tcPr>
            <w:tcW w:w="2400" w:type="dxa"/>
            <w:tcBorders>
              <w:top w:val="single" w:sz="4" w:space="0" w:color="auto"/>
              <w:left w:val="single" w:sz="4" w:space="0" w:color="auto"/>
              <w:bottom w:val="single" w:sz="4" w:space="0" w:color="auto"/>
              <w:right w:val="single" w:sz="4" w:space="0" w:color="auto"/>
            </w:tcBorders>
            <w:hideMark/>
          </w:tcPr>
          <w:p w14:paraId="640EBF15" w14:textId="77777777" w:rsidR="00AD78B6" w:rsidRPr="00B50CF0" w:rsidRDefault="00AD78B6" w:rsidP="00AD78B6">
            <w:pPr>
              <w:spacing w:line="240" w:lineRule="auto"/>
              <w:rPr>
                <w:rFonts w:ascii="Comic Sans MS" w:hAnsi="Comic Sans MS" w:cs="Calibri"/>
                <w:sz w:val="20"/>
                <w:szCs w:val="20"/>
              </w:rPr>
            </w:pPr>
            <w:r w:rsidRPr="00B50CF0">
              <w:rPr>
                <w:rFonts w:ascii="Comic Sans MS" w:hAnsi="Comic Sans MS" w:cs="Calibri"/>
                <w:sz w:val="20"/>
                <w:szCs w:val="20"/>
              </w:rPr>
              <w:t>Premises checks, signage is clear and if necessary altered when changes occur.</w:t>
            </w:r>
          </w:p>
        </w:tc>
        <w:tc>
          <w:tcPr>
            <w:tcW w:w="1973" w:type="dxa"/>
            <w:tcBorders>
              <w:top w:val="single" w:sz="4" w:space="0" w:color="auto"/>
              <w:left w:val="single" w:sz="4" w:space="0" w:color="auto"/>
              <w:bottom w:val="single" w:sz="4" w:space="0" w:color="auto"/>
              <w:right w:val="single" w:sz="4" w:space="0" w:color="auto"/>
            </w:tcBorders>
          </w:tcPr>
          <w:p w14:paraId="24C56997" w14:textId="6236D331" w:rsidR="00AD78B6" w:rsidRPr="00B50CF0" w:rsidRDefault="00AD78B6" w:rsidP="00AD78B6">
            <w:pPr>
              <w:spacing w:line="240" w:lineRule="auto"/>
              <w:rPr>
                <w:rFonts w:ascii="Comic Sans MS" w:hAnsi="Comic Sans MS" w:cs="Calibri"/>
                <w:sz w:val="20"/>
                <w:szCs w:val="20"/>
              </w:rPr>
            </w:pPr>
            <w:r w:rsidRPr="00614DA9">
              <w:rPr>
                <w:rFonts w:ascii="Comic Sans MS" w:hAnsi="Comic Sans MS" w:cs="Calibri"/>
                <w:sz w:val="20"/>
                <w:szCs w:val="20"/>
              </w:rPr>
              <w:t>SBM/Headteacher</w:t>
            </w:r>
          </w:p>
        </w:tc>
        <w:tc>
          <w:tcPr>
            <w:tcW w:w="1431" w:type="dxa"/>
            <w:tcBorders>
              <w:top w:val="single" w:sz="4" w:space="0" w:color="auto"/>
              <w:left w:val="single" w:sz="4" w:space="0" w:color="auto"/>
              <w:bottom w:val="single" w:sz="4" w:space="0" w:color="auto"/>
              <w:right w:val="single" w:sz="4" w:space="0" w:color="auto"/>
            </w:tcBorders>
          </w:tcPr>
          <w:p w14:paraId="44707AFB" w14:textId="00BB7161" w:rsidR="00AD78B6" w:rsidRPr="00B50CF0" w:rsidRDefault="00AD78B6" w:rsidP="00AD78B6">
            <w:pPr>
              <w:spacing w:line="240" w:lineRule="auto"/>
              <w:rPr>
                <w:rFonts w:ascii="Comic Sans MS" w:hAnsi="Comic Sans MS" w:cs="Calibri"/>
                <w:sz w:val="20"/>
                <w:szCs w:val="20"/>
              </w:rPr>
            </w:pPr>
            <w:r w:rsidRPr="003C78C6">
              <w:rPr>
                <w:rFonts w:ascii="Comic Sans MS" w:hAnsi="Comic Sans MS" w:cs="Calibri"/>
                <w:sz w:val="20"/>
                <w:szCs w:val="20"/>
              </w:rPr>
              <w:t xml:space="preserve">Ongoing </w:t>
            </w:r>
            <w:r w:rsidR="00B07E16">
              <w:rPr>
                <w:rFonts w:ascii="Comic Sans MS" w:hAnsi="Comic Sans MS" w:cs="Calibri"/>
                <w:sz w:val="20"/>
                <w:szCs w:val="20"/>
              </w:rPr>
              <w:t>maintenance</w:t>
            </w:r>
          </w:p>
        </w:tc>
      </w:tr>
      <w:tr w:rsidR="00AD78B6" w:rsidRPr="00B50CF0" w14:paraId="677438AF" w14:textId="77777777" w:rsidTr="00AD78B6">
        <w:trPr>
          <w:trHeight w:val="799"/>
        </w:trPr>
        <w:tc>
          <w:tcPr>
            <w:tcW w:w="2690" w:type="dxa"/>
            <w:tcBorders>
              <w:top w:val="single" w:sz="4" w:space="0" w:color="auto"/>
              <w:left w:val="single" w:sz="4" w:space="0" w:color="auto"/>
              <w:bottom w:val="single" w:sz="4" w:space="0" w:color="auto"/>
              <w:right w:val="single" w:sz="4" w:space="0" w:color="auto"/>
            </w:tcBorders>
            <w:hideMark/>
          </w:tcPr>
          <w:p w14:paraId="452FAB35" w14:textId="77777777" w:rsidR="00AD78B6" w:rsidRPr="00B50CF0" w:rsidRDefault="00AD78B6" w:rsidP="00AD78B6">
            <w:pPr>
              <w:spacing w:line="240" w:lineRule="auto"/>
              <w:rPr>
                <w:rFonts w:ascii="Comic Sans MS" w:hAnsi="Comic Sans MS" w:cs="Calibri"/>
                <w:sz w:val="20"/>
                <w:szCs w:val="20"/>
              </w:rPr>
            </w:pPr>
            <w:r w:rsidRPr="00B50CF0">
              <w:rPr>
                <w:rFonts w:ascii="Comic Sans MS" w:hAnsi="Comic Sans MS" w:cs="Calibri"/>
                <w:sz w:val="20"/>
                <w:szCs w:val="20"/>
              </w:rPr>
              <w:t xml:space="preserve">Emergency escape routes </w:t>
            </w:r>
          </w:p>
        </w:tc>
        <w:tc>
          <w:tcPr>
            <w:tcW w:w="2386" w:type="dxa"/>
            <w:tcBorders>
              <w:top w:val="single" w:sz="4" w:space="0" w:color="auto"/>
              <w:left w:val="single" w:sz="4" w:space="0" w:color="auto"/>
              <w:bottom w:val="single" w:sz="4" w:space="0" w:color="auto"/>
              <w:right w:val="single" w:sz="4" w:space="0" w:color="auto"/>
            </w:tcBorders>
            <w:hideMark/>
          </w:tcPr>
          <w:p w14:paraId="50C7E6B8" w14:textId="77777777" w:rsidR="00AD78B6" w:rsidRPr="00B50CF0" w:rsidRDefault="00AD78B6" w:rsidP="00AD78B6">
            <w:pPr>
              <w:spacing w:line="240" w:lineRule="auto"/>
              <w:rPr>
                <w:rFonts w:ascii="Comic Sans MS" w:hAnsi="Comic Sans MS" w:cs="Calibri"/>
                <w:sz w:val="20"/>
                <w:szCs w:val="20"/>
              </w:rPr>
            </w:pPr>
            <w:r w:rsidRPr="00B50CF0">
              <w:rPr>
                <w:rFonts w:ascii="Comic Sans MS" w:hAnsi="Comic Sans MS" w:cs="Calibri"/>
                <w:sz w:val="20"/>
                <w:szCs w:val="20"/>
              </w:rPr>
              <w:t xml:space="preserve">Emergency routes are signed and accessible. </w:t>
            </w:r>
          </w:p>
        </w:tc>
        <w:tc>
          <w:tcPr>
            <w:tcW w:w="2400" w:type="dxa"/>
            <w:tcBorders>
              <w:top w:val="single" w:sz="4" w:space="0" w:color="auto"/>
              <w:left w:val="single" w:sz="4" w:space="0" w:color="auto"/>
              <w:bottom w:val="single" w:sz="4" w:space="0" w:color="auto"/>
              <w:right w:val="single" w:sz="4" w:space="0" w:color="auto"/>
            </w:tcBorders>
            <w:hideMark/>
          </w:tcPr>
          <w:p w14:paraId="1FEB1236" w14:textId="77777777" w:rsidR="00AD78B6" w:rsidRPr="00B50CF0" w:rsidRDefault="00AD78B6" w:rsidP="00AD78B6">
            <w:pPr>
              <w:spacing w:line="240" w:lineRule="auto"/>
              <w:rPr>
                <w:rFonts w:ascii="Comic Sans MS" w:hAnsi="Comic Sans MS" w:cs="Calibri"/>
                <w:sz w:val="20"/>
                <w:szCs w:val="20"/>
              </w:rPr>
            </w:pPr>
            <w:r w:rsidRPr="00B50CF0">
              <w:rPr>
                <w:rFonts w:ascii="Comic Sans MS" w:hAnsi="Comic Sans MS" w:cs="Calibri"/>
                <w:sz w:val="20"/>
                <w:szCs w:val="20"/>
              </w:rPr>
              <w:t xml:space="preserve">Ensure clear routes are kept at all time. </w:t>
            </w:r>
          </w:p>
        </w:tc>
        <w:tc>
          <w:tcPr>
            <w:tcW w:w="1973" w:type="dxa"/>
            <w:tcBorders>
              <w:top w:val="single" w:sz="4" w:space="0" w:color="auto"/>
              <w:left w:val="single" w:sz="4" w:space="0" w:color="auto"/>
              <w:bottom w:val="single" w:sz="4" w:space="0" w:color="auto"/>
              <w:right w:val="single" w:sz="4" w:space="0" w:color="auto"/>
            </w:tcBorders>
          </w:tcPr>
          <w:p w14:paraId="182674A4" w14:textId="6C50F137" w:rsidR="00AD78B6" w:rsidRPr="00B50CF0" w:rsidRDefault="00AD78B6" w:rsidP="00AD78B6">
            <w:pPr>
              <w:spacing w:line="240" w:lineRule="auto"/>
              <w:rPr>
                <w:rFonts w:ascii="Comic Sans MS" w:hAnsi="Comic Sans MS" w:cs="Calibri"/>
                <w:sz w:val="20"/>
                <w:szCs w:val="20"/>
              </w:rPr>
            </w:pPr>
            <w:r w:rsidRPr="00614DA9">
              <w:rPr>
                <w:rFonts w:ascii="Comic Sans MS" w:hAnsi="Comic Sans MS" w:cs="Calibri"/>
                <w:sz w:val="20"/>
                <w:szCs w:val="20"/>
              </w:rPr>
              <w:t>SBM/Headteacher</w:t>
            </w:r>
          </w:p>
        </w:tc>
        <w:tc>
          <w:tcPr>
            <w:tcW w:w="1431" w:type="dxa"/>
            <w:tcBorders>
              <w:top w:val="single" w:sz="4" w:space="0" w:color="auto"/>
              <w:left w:val="single" w:sz="4" w:space="0" w:color="auto"/>
              <w:bottom w:val="single" w:sz="4" w:space="0" w:color="auto"/>
              <w:right w:val="single" w:sz="4" w:space="0" w:color="auto"/>
            </w:tcBorders>
          </w:tcPr>
          <w:p w14:paraId="165574F3" w14:textId="5C5223B1" w:rsidR="00AD78B6" w:rsidRPr="00B50CF0" w:rsidRDefault="00AD78B6" w:rsidP="00AD78B6">
            <w:pPr>
              <w:spacing w:line="240" w:lineRule="auto"/>
              <w:rPr>
                <w:rFonts w:ascii="Comic Sans MS" w:hAnsi="Comic Sans MS" w:cs="Calibri"/>
                <w:sz w:val="20"/>
                <w:szCs w:val="20"/>
              </w:rPr>
            </w:pPr>
            <w:r w:rsidRPr="003C78C6">
              <w:rPr>
                <w:rFonts w:ascii="Comic Sans MS" w:hAnsi="Comic Sans MS" w:cs="Calibri"/>
                <w:sz w:val="20"/>
                <w:szCs w:val="20"/>
              </w:rPr>
              <w:t xml:space="preserve">Ongoing </w:t>
            </w:r>
            <w:r w:rsidR="00B07E16">
              <w:rPr>
                <w:rFonts w:ascii="Comic Sans MS" w:hAnsi="Comic Sans MS" w:cs="Calibri"/>
                <w:sz w:val="20"/>
                <w:szCs w:val="20"/>
              </w:rPr>
              <w:t>check</w:t>
            </w:r>
          </w:p>
        </w:tc>
      </w:tr>
      <w:tr w:rsidR="00AD78B6" w:rsidRPr="00B50CF0" w14:paraId="0410717C" w14:textId="77777777" w:rsidTr="00AD78B6">
        <w:trPr>
          <w:trHeight w:val="1583"/>
        </w:trPr>
        <w:tc>
          <w:tcPr>
            <w:tcW w:w="2690" w:type="dxa"/>
            <w:tcBorders>
              <w:top w:val="single" w:sz="4" w:space="0" w:color="auto"/>
              <w:left w:val="single" w:sz="4" w:space="0" w:color="auto"/>
              <w:bottom w:val="single" w:sz="4" w:space="0" w:color="auto"/>
              <w:right w:val="single" w:sz="4" w:space="0" w:color="auto"/>
            </w:tcBorders>
            <w:hideMark/>
          </w:tcPr>
          <w:p w14:paraId="70AF8A6E" w14:textId="77777777" w:rsidR="00AD78B6" w:rsidRPr="00B50CF0" w:rsidRDefault="00AD78B6" w:rsidP="00AD78B6">
            <w:pPr>
              <w:tabs>
                <w:tab w:val="left" w:pos="1530"/>
              </w:tabs>
              <w:spacing w:line="240" w:lineRule="auto"/>
              <w:rPr>
                <w:rFonts w:ascii="Comic Sans MS" w:hAnsi="Comic Sans MS" w:cs="Calibri"/>
                <w:sz w:val="20"/>
                <w:szCs w:val="20"/>
              </w:rPr>
            </w:pPr>
            <w:r w:rsidRPr="00B50CF0">
              <w:rPr>
                <w:rFonts w:ascii="Comic Sans MS" w:hAnsi="Comic Sans MS" w:cs="Calibri"/>
                <w:sz w:val="20"/>
                <w:szCs w:val="20"/>
              </w:rPr>
              <w:t xml:space="preserve">Light switches, power outlets and emergency alarm buttons </w:t>
            </w:r>
          </w:p>
        </w:tc>
        <w:tc>
          <w:tcPr>
            <w:tcW w:w="2386" w:type="dxa"/>
            <w:tcBorders>
              <w:top w:val="single" w:sz="4" w:space="0" w:color="auto"/>
              <w:left w:val="single" w:sz="4" w:space="0" w:color="auto"/>
              <w:bottom w:val="single" w:sz="4" w:space="0" w:color="auto"/>
              <w:right w:val="single" w:sz="4" w:space="0" w:color="auto"/>
            </w:tcBorders>
            <w:hideMark/>
          </w:tcPr>
          <w:p w14:paraId="195E9DA4" w14:textId="77777777" w:rsidR="00AD78B6" w:rsidRPr="00B50CF0" w:rsidRDefault="00AD78B6" w:rsidP="00AD78B6">
            <w:pPr>
              <w:spacing w:line="240" w:lineRule="auto"/>
              <w:rPr>
                <w:rFonts w:ascii="Comic Sans MS" w:hAnsi="Comic Sans MS" w:cs="Calibri"/>
                <w:sz w:val="20"/>
                <w:szCs w:val="20"/>
              </w:rPr>
            </w:pPr>
            <w:r w:rsidRPr="00B50CF0">
              <w:rPr>
                <w:rFonts w:ascii="Comic Sans MS" w:hAnsi="Comic Sans MS" w:cs="Calibri"/>
                <w:sz w:val="20"/>
                <w:szCs w:val="20"/>
              </w:rPr>
              <w:t>Accessible buttons for disabled users, balanced with possible accidental use by young children.</w:t>
            </w:r>
          </w:p>
        </w:tc>
        <w:tc>
          <w:tcPr>
            <w:tcW w:w="2400" w:type="dxa"/>
            <w:tcBorders>
              <w:top w:val="single" w:sz="4" w:space="0" w:color="auto"/>
              <w:left w:val="single" w:sz="4" w:space="0" w:color="auto"/>
              <w:bottom w:val="single" w:sz="4" w:space="0" w:color="auto"/>
              <w:right w:val="single" w:sz="4" w:space="0" w:color="auto"/>
            </w:tcBorders>
            <w:hideMark/>
          </w:tcPr>
          <w:p w14:paraId="5DD263D5" w14:textId="77777777" w:rsidR="00AD78B6" w:rsidRPr="00B50CF0" w:rsidRDefault="00AD78B6" w:rsidP="00AD78B6">
            <w:pPr>
              <w:spacing w:line="240" w:lineRule="auto"/>
              <w:rPr>
                <w:rFonts w:ascii="Comic Sans MS" w:hAnsi="Comic Sans MS" w:cs="Calibri"/>
                <w:sz w:val="20"/>
                <w:szCs w:val="20"/>
              </w:rPr>
            </w:pPr>
            <w:r w:rsidRPr="00B50CF0">
              <w:rPr>
                <w:rFonts w:ascii="Comic Sans MS" w:hAnsi="Comic Sans MS" w:cs="Calibri"/>
                <w:sz w:val="20"/>
                <w:szCs w:val="20"/>
              </w:rPr>
              <w:t>Review of positions in existing buildings.</w:t>
            </w:r>
          </w:p>
        </w:tc>
        <w:tc>
          <w:tcPr>
            <w:tcW w:w="1973" w:type="dxa"/>
            <w:tcBorders>
              <w:top w:val="single" w:sz="4" w:space="0" w:color="auto"/>
              <w:left w:val="single" w:sz="4" w:space="0" w:color="auto"/>
              <w:bottom w:val="single" w:sz="4" w:space="0" w:color="auto"/>
              <w:right w:val="single" w:sz="4" w:space="0" w:color="auto"/>
            </w:tcBorders>
          </w:tcPr>
          <w:p w14:paraId="6B4CD89D" w14:textId="7842B2D4" w:rsidR="00AD78B6" w:rsidRPr="00B50CF0" w:rsidRDefault="00AD78B6" w:rsidP="00AD78B6">
            <w:pPr>
              <w:spacing w:line="240" w:lineRule="auto"/>
              <w:rPr>
                <w:rFonts w:ascii="Comic Sans MS" w:hAnsi="Comic Sans MS" w:cs="Calibri"/>
                <w:sz w:val="20"/>
                <w:szCs w:val="20"/>
              </w:rPr>
            </w:pPr>
            <w:r w:rsidRPr="00614DA9">
              <w:rPr>
                <w:rFonts w:ascii="Comic Sans MS" w:hAnsi="Comic Sans MS" w:cs="Calibri"/>
                <w:sz w:val="20"/>
                <w:szCs w:val="20"/>
              </w:rPr>
              <w:t>SBM/Headteacher</w:t>
            </w:r>
          </w:p>
        </w:tc>
        <w:tc>
          <w:tcPr>
            <w:tcW w:w="1431" w:type="dxa"/>
            <w:tcBorders>
              <w:top w:val="single" w:sz="4" w:space="0" w:color="auto"/>
              <w:left w:val="single" w:sz="4" w:space="0" w:color="auto"/>
              <w:bottom w:val="single" w:sz="4" w:space="0" w:color="auto"/>
              <w:right w:val="single" w:sz="4" w:space="0" w:color="auto"/>
            </w:tcBorders>
            <w:hideMark/>
          </w:tcPr>
          <w:p w14:paraId="7E1EF0FF" w14:textId="44C3B46A" w:rsidR="00AD78B6" w:rsidRPr="00B50CF0" w:rsidRDefault="00AD78B6" w:rsidP="00AD78B6">
            <w:pPr>
              <w:spacing w:line="240" w:lineRule="auto"/>
              <w:rPr>
                <w:rFonts w:ascii="Comic Sans MS" w:hAnsi="Comic Sans MS" w:cs="Calibri"/>
                <w:sz w:val="20"/>
                <w:szCs w:val="20"/>
              </w:rPr>
            </w:pPr>
            <w:r w:rsidRPr="003C78C6">
              <w:rPr>
                <w:rFonts w:ascii="Comic Sans MS" w:hAnsi="Comic Sans MS" w:cs="Calibri"/>
                <w:sz w:val="20"/>
                <w:szCs w:val="20"/>
              </w:rPr>
              <w:t>Ongoing</w:t>
            </w:r>
            <w:r w:rsidR="00B07E16">
              <w:rPr>
                <w:rFonts w:ascii="Comic Sans MS" w:hAnsi="Comic Sans MS" w:cs="Calibri"/>
                <w:sz w:val="20"/>
                <w:szCs w:val="20"/>
              </w:rPr>
              <w:t xml:space="preserve"> check for any change required</w:t>
            </w:r>
            <w:r w:rsidRPr="003C78C6">
              <w:rPr>
                <w:rFonts w:ascii="Comic Sans MS" w:hAnsi="Comic Sans MS" w:cs="Calibri"/>
                <w:sz w:val="20"/>
                <w:szCs w:val="20"/>
              </w:rPr>
              <w:t xml:space="preserve"> </w:t>
            </w:r>
          </w:p>
        </w:tc>
      </w:tr>
      <w:tr w:rsidR="00AD78B6" w:rsidRPr="00B50CF0" w14:paraId="34979C15" w14:textId="77777777" w:rsidTr="00AD78B6">
        <w:trPr>
          <w:trHeight w:val="706"/>
        </w:trPr>
        <w:tc>
          <w:tcPr>
            <w:tcW w:w="2690" w:type="dxa"/>
            <w:tcBorders>
              <w:top w:val="single" w:sz="4" w:space="0" w:color="auto"/>
              <w:left w:val="single" w:sz="4" w:space="0" w:color="auto"/>
              <w:bottom w:val="single" w:sz="4" w:space="0" w:color="auto"/>
              <w:right w:val="single" w:sz="4" w:space="0" w:color="auto"/>
            </w:tcBorders>
            <w:hideMark/>
          </w:tcPr>
          <w:p w14:paraId="05DE457E" w14:textId="77777777" w:rsidR="00AD78B6" w:rsidRPr="00B50CF0" w:rsidRDefault="00AD78B6" w:rsidP="00AD78B6">
            <w:pPr>
              <w:spacing w:line="240" w:lineRule="auto"/>
              <w:rPr>
                <w:rFonts w:ascii="Comic Sans MS" w:hAnsi="Comic Sans MS" w:cs="Calibri"/>
                <w:sz w:val="20"/>
                <w:szCs w:val="20"/>
              </w:rPr>
            </w:pPr>
            <w:r w:rsidRPr="00B50CF0">
              <w:rPr>
                <w:rFonts w:ascii="Comic Sans MS" w:hAnsi="Comic Sans MS" w:cs="Calibri"/>
                <w:sz w:val="20"/>
                <w:szCs w:val="20"/>
              </w:rPr>
              <w:t xml:space="preserve">Internal doors- wheel chair accessible </w:t>
            </w:r>
          </w:p>
        </w:tc>
        <w:tc>
          <w:tcPr>
            <w:tcW w:w="2386" w:type="dxa"/>
            <w:tcBorders>
              <w:top w:val="single" w:sz="4" w:space="0" w:color="auto"/>
              <w:left w:val="single" w:sz="4" w:space="0" w:color="auto"/>
              <w:bottom w:val="single" w:sz="4" w:space="0" w:color="auto"/>
              <w:right w:val="single" w:sz="4" w:space="0" w:color="auto"/>
            </w:tcBorders>
            <w:hideMark/>
          </w:tcPr>
          <w:p w14:paraId="3B1CA307" w14:textId="77777777" w:rsidR="00AD78B6" w:rsidRPr="00B50CF0" w:rsidRDefault="00AD78B6" w:rsidP="00AD78B6">
            <w:pPr>
              <w:spacing w:line="240" w:lineRule="auto"/>
              <w:rPr>
                <w:rFonts w:ascii="Comic Sans MS" w:hAnsi="Comic Sans MS" w:cs="Calibri"/>
                <w:sz w:val="20"/>
                <w:szCs w:val="20"/>
              </w:rPr>
            </w:pPr>
            <w:r w:rsidRPr="00B50CF0">
              <w:rPr>
                <w:rFonts w:ascii="Comic Sans MS" w:hAnsi="Comic Sans MS" w:cs="Calibri"/>
                <w:sz w:val="20"/>
                <w:szCs w:val="20"/>
              </w:rPr>
              <w:t>Wheelchair accessible routes around school.</w:t>
            </w:r>
          </w:p>
        </w:tc>
        <w:tc>
          <w:tcPr>
            <w:tcW w:w="2400" w:type="dxa"/>
            <w:tcBorders>
              <w:top w:val="single" w:sz="4" w:space="0" w:color="auto"/>
              <w:left w:val="single" w:sz="4" w:space="0" w:color="auto"/>
              <w:bottom w:val="single" w:sz="4" w:space="0" w:color="auto"/>
              <w:right w:val="single" w:sz="4" w:space="0" w:color="auto"/>
            </w:tcBorders>
            <w:hideMark/>
          </w:tcPr>
          <w:p w14:paraId="54A71C7B" w14:textId="77777777" w:rsidR="00AD78B6" w:rsidRPr="00B50CF0" w:rsidRDefault="00AD78B6" w:rsidP="00AD78B6">
            <w:pPr>
              <w:spacing w:line="240" w:lineRule="auto"/>
              <w:rPr>
                <w:rFonts w:ascii="Comic Sans MS" w:hAnsi="Comic Sans MS" w:cs="Calibri"/>
                <w:sz w:val="20"/>
                <w:szCs w:val="20"/>
              </w:rPr>
            </w:pPr>
            <w:r w:rsidRPr="00B50CF0">
              <w:rPr>
                <w:rFonts w:ascii="Comic Sans MS" w:hAnsi="Comic Sans MS" w:cs="Calibri"/>
                <w:sz w:val="20"/>
                <w:szCs w:val="20"/>
              </w:rPr>
              <w:t>Ensure clear routes are kept at all time.</w:t>
            </w:r>
          </w:p>
        </w:tc>
        <w:tc>
          <w:tcPr>
            <w:tcW w:w="1973" w:type="dxa"/>
            <w:tcBorders>
              <w:top w:val="single" w:sz="4" w:space="0" w:color="auto"/>
              <w:left w:val="single" w:sz="4" w:space="0" w:color="auto"/>
              <w:bottom w:val="single" w:sz="4" w:space="0" w:color="auto"/>
              <w:right w:val="single" w:sz="4" w:space="0" w:color="auto"/>
            </w:tcBorders>
          </w:tcPr>
          <w:p w14:paraId="29FC8BD4" w14:textId="31D365EE" w:rsidR="00AD78B6" w:rsidRPr="00B50CF0" w:rsidRDefault="00AD78B6" w:rsidP="00AD78B6">
            <w:pPr>
              <w:spacing w:line="240" w:lineRule="auto"/>
              <w:rPr>
                <w:rFonts w:ascii="Comic Sans MS" w:hAnsi="Comic Sans MS" w:cs="Calibri"/>
                <w:sz w:val="20"/>
                <w:szCs w:val="20"/>
              </w:rPr>
            </w:pPr>
            <w:r w:rsidRPr="00614DA9">
              <w:rPr>
                <w:rFonts w:ascii="Comic Sans MS" w:hAnsi="Comic Sans MS" w:cs="Calibri"/>
                <w:sz w:val="20"/>
                <w:szCs w:val="20"/>
              </w:rPr>
              <w:t>SBM/Headteacher</w:t>
            </w:r>
          </w:p>
        </w:tc>
        <w:tc>
          <w:tcPr>
            <w:tcW w:w="1431" w:type="dxa"/>
            <w:tcBorders>
              <w:top w:val="single" w:sz="4" w:space="0" w:color="auto"/>
              <w:left w:val="single" w:sz="4" w:space="0" w:color="auto"/>
              <w:bottom w:val="single" w:sz="4" w:space="0" w:color="auto"/>
              <w:right w:val="single" w:sz="4" w:space="0" w:color="auto"/>
            </w:tcBorders>
          </w:tcPr>
          <w:p w14:paraId="588D0221" w14:textId="0D50AE49" w:rsidR="00AD78B6" w:rsidRPr="00B50CF0" w:rsidRDefault="00AD78B6" w:rsidP="00AD78B6">
            <w:pPr>
              <w:spacing w:line="240" w:lineRule="auto"/>
              <w:rPr>
                <w:rFonts w:ascii="Comic Sans MS" w:hAnsi="Comic Sans MS" w:cs="Calibri"/>
                <w:sz w:val="20"/>
                <w:szCs w:val="20"/>
              </w:rPr>
            </w:pPr>
            <w:r w:rsidRPr="003C78C6">
              <w:rPr>
                <w:rFonts w:ascii="Comic Sans MS" w:hAnsi="Comic Sans MS" w:cs="Calibri"/>
                <w:sz w:val="20"/>
                <w:szCs w:val="20"/>
              </w:rPr>
              <w:t xml:space="preserve">Ongoing </w:t>
            </w:r>
            <w:r w:rsidR="00B07E16">
              <w:rPr>
                <w:rFonts w:ascii="Comic Sans MS" w:hAnsi="Comic Sans MS" w:cs="Calibri"/>
                <w:sz w:val="20"/>
                <w:szCs w:val="20"/>
              </w:rPr>
              <w:t>check</w:t>
            </w:r>
          </w:p>
        </w:tc>
      </w:tr>
      <w:tr w:rsidR="00AD78B6" w:rsidRPr="00B50CF0" w14:paraId="1BD8B1B7" w14:textId="77777777" w:rsidTr="00AD78B6">
        <w:trPr>
          <w:trHeight w:val="902"/>
        </w:trPr>
        <w:tc>
          <w:tcPr>
            <w:tcW w:w="2690" w:type="dxa"/>
            <w:tcBorders>
              <w:top w:val="single" w:sz="4" w:space="0" w:color="auto"/>
              <w:left w:val="single" w:sz="4" w:space="0" w:color="auto"/>
              <w:bottom w:val="single" w:sz="4" w:space="0" w:color="auto"/>
              <w:right w:val="single" w:sz="4" w:space="0" w:color="auto"/>
            </w:tcBorders>
            <w:hideMark/>
          </w:tcPr>
          <w:p w14:paraId="374BA147" w14:textId="77777777" w:rsidR="00AD78B6" w:rsidRPr="00B50CF0" w:rsidRDefault="00AD78B6" w:rsidP="00AD78B6">
            <w:pPr>
              <w:spacing w:line="240" w:lineRule="auto"/>
              <w:rPr>
                <w:rFonts w:ascii="Comic Sans MS" w:hAnsi="Comic Sans MS" w:cs="Calibri"/>
                <w:sz w:val="20"/>
                <w:szCs w:val="20"/>
              </w:rPr>
            </w:pPr>
            <w:r w:rsidRPr="00B50CF0">
              <w:rPr>
                <w:rFonts w:ascii="Comic Sans MS" w:hAnsi="Comic Sans MS" w:cs="Calibri"/>
                <w:sz w:val="20"/>
                <w:szCs w:val="20"/>
              </w:rPr>
              <w:t xml:space="preserve">Toilets </w:t>
            </w:r>
          </w:p>
        </w:tc>
        <w:tc>
          <w:tcPr>
            <w:tcW w:w="2386" w:type="dxa"/>
            <w:tcBorders>
              <w:top w:val="single" w:sz="4" w:space="0" w:color="auto"/>
              <w:left w:val="single" w:sz="4" w:space="0" w:color="auto"/>
              <w:bottom w:val="single" w:sz="4" w:space="0" w:color="auto"/>
              <w:right w:val="single" w:sz="4" w:space="0" w:color="auto"/>
            </w:tcBorders>
            <w:hideMark/>
          </w:tcPr>
          <w:p w14:paraId="6B76FDDA" w14:textId="77777777" w:rsidR="00AD78B6" w:rsidRPr="00B50CF0" w:rsidRDefault="00AD78B6" w:rsidP="00AD78B6">
            <w:pPr>
              <w:spacing w:line="240" w:lineRule="auto"/>
              <w:rPr>
                <w:rFonts w:ascii="Comic Sans MS" w:hAnsi="Comic Sans MS" w:cs="Calibri"/>
                <w:sz w:val="20"/>
                <w:szCs w:val="20"/>
              </w:rPr>
            </w:pPr>
            <w:r w:rsidRPr="00B50CF0">
              <w:rPr>
                <w:rFonts w:ascii="Comic Sans MS" w:hAnsi="Comic Sans MS" w:cs="Calibri"/>
                <w:sz w:val="20"/>
                <w:szCs w:val="20"/>
              </w:rPr>
              <w:t>2 disabled toilets.</w:t>
            </w:r>
          </w:p>
        </w:tc>
        <w:tc>
          <w:tcPr>
            <w:tcW w:w="2400" w:type="dxa"/>
            <w:tcBorders>
              <w:top w:val="single" w:sz="4" w:space="0" w:color="auto"/>
              <w:left w:val="single" w:sz="4" w:space="0" w:color="auto"/>
              <w:bottom w:val="single" w:sz="4" w:space="0" w:color="auto"/>
              <w:right w:val="single" w:sz="4" w:space="0" w:color="auto"/>
            </w:tcBorders>
            <w:hideMark/>
          </w:tcPr>
          <w:p w14:paraId="4EF584F6" w14:textId="77777777" w:rsidR="00AD78B6" w:rsidRPr="00B50CF0" w:rsidRDefault="00AD78B6" w:rsidP="00AD78B6">
            <w:pPr>
              <w:spacing w:line="240" w:lineRule="auto"/>
              <w:rPr>
                <w:rFonts w:ascii="Comic Sans MS" w:hAnsi="Comic Sans MS" w:cs="Calibri"/>
                <w:sz w:val="20"/>
                <w:szCs w:val="20"/>
              </w:rPr>
            </w:pPr>
            <w:r w:rsidRPr="00B50CF0">
              <w:rPr>
                <w:rFonts w:ascii="Comic Sans MS" w:hAnsi="Comic Sans MS" w:cs="Calibri"/>
                <w:sz w:val="20"/>
                <w:szCs w:val="20"/>
              </w:rPr>
              <w:t xml:space="preserve">Premises checks that disabled equipment is well maintained. </w:t>
            </w:r>
          </w:p>
        </w:tc>
        <w:tc>
          <w:tcPr>
            <w:tcW w:w="1973" w:type="dxa"/>
            <w:tcBorders>
              <w:top w:val="single" w:sz="4" w:space="0" w:color="auto"/>
              <w:left w:val="single" w:sz="4" w:space="0" w:color="auto"/>
              <w:bottom w:val="single" w:sz="4" w:space="0" w:color="auto"/>
              <w:right w:val="single" w:sz="4" w:space="0" w:color="auto"/>
            </w:tcBorders>
          </w:tcPr>
          <w:p w14:paraId="3BFAB971" w14:textId="15FA1921" w:rsidR="00AD78B6" w:rsidRPr="00B50CF0" w:rsidRDefault="00AD78B6" w:rsidP="00AD78B6">
            <w:pPr>
              <w:spacing w:line="240" w:lineRule="auto"/>
              <w:rPr>
                <w:rFonts w:ascii="Comic Sans MS" w:hAnsi="Comic Sans MS" w:cs="Calibri"/>
                <w:sz w:val="20"/>
                <w:szCs w:val="20"/>
              </w:rPr>
            </w:pPr>
            <w:r w:rsidRPr="00614DA9">
              <w:rPr>
                <w:rFonts w:ascii="Comic Sans MS" w:hAnsi="Comic Sans MS" w:cs="Calibri"/>
                <w:sz w:val="20"/>
                <w:szCs w:val="20"/>
              </w:rPr>
              <w:t>SBM/Headteacher</w:t>
            </w:r>
          </w:p>
        </w:tc>
        <w:tc>
          <w:tcPr>
            <w:tcW w:w="1431" w:type="dxa"/>
            <w:tcBorders>
              <w:top w:val="single" w:sz="4" w:space="0" w:color="auto"/>
              <w:left w:val="single" w:sz="4" w:space="0" w:color="auto"/>
              <w:bottom w:val="single" w:sz="4" w:space="0" w:color="auto"/>
              <w:right w:val="single" w:sz="4" w:space="0" w:color="auto"/>
            </w:tcBorders>
          </w:tcPr>
          <w:p w14:paraId="1CA9095B" w14:textId="7F605FB3" w:rsidR="00AD78B6" w:rsidRPr="00B50CF0" w:rsidRDefault="00AD78B6" w:rsidP="00AD78B6">
            <w:pPr>
              <w:spacing w:line="240" w:lineRule="auto"/>
              <w:rPr>
                <w:rFonts w:ascii="Comic Sans MS" w:hAnsi="Comic Sans MS" w:cs="Calibri"/>
                <w:sz w:val="20"/>
                <w:szCs w:val="20"/>
              </w:rPr>
            </w:pPr>
            <w:r w:rsidRPr="003C78C6">
              <w:rPr>
                <w:rFonts w:ascii="Comic Sans MS" w:hAnsi="Comic Sans MS" w:cs="Calibri"/>
                <w:sz w:val="20"/>
                <w:szCs w:val="20"/>
              </w:rPr>
              <w:t xml:space="preserve">Ongoing </w:t>
            </w:r>
            <w:r w:rsidR="00B07E16">
              <w:rPr>
                <w:rFonts w:ascii="Comic Sans MS" w:hAnsi="Comic Sans MS" w:cs="Calibri"/>
                <w:sz w:val="20"/>
                <w:szCs w:val="20"/>
              </w:rPr>
              <w:t>check</w:t>
            </w:r>
          </w:p>
        </w:tc>
      </w:tr>
    </w:tbl>
    <w:p w14:paraId="37C14BD7" w14:textId="77777777" w:rsidR="00E23F6B" w:rsidRDefault="00E23F6B" w:rsidP="00E23F6B">
      <w:pPr>
        <w:rPr>
          <w:rFonts w:ascii="Comic Sans MS" w:hAnsi="Comic Sans MS"/>
          <w:b/>
          <w:sz w:val="20"/>
        </w:rPr>
      </w:pPr>
    </w:p>
    <w:p w14:paraId="59F6426C" w14:textId="77777777" w:rsidR="00E23F6B" w:rsidRPr="00E23F6B" w:rsidRDefault="00E23F6B" w:rsidP="00E23F6B">
      <w:pPr>
        <w:rPr>
          <w:rFonts w:ascii="Comic Sans MS" w:hAnsi="Comic Sans MS"/>
          <w:b/>
          <w:sz w:val="20"/>
        </w:rPr>
      </w:pPr>
      <w:r w:rsidRPr="00E23F6B">
        <w:rPr>
          <w:rFonts w:ascii="Comic Sans MS" w:hAnsi="Comic Sans MS"/>
          <w:b/>
          <w:sz w:val="20"/>
        </w:rPr>
        <w:t>Equality Statement</w:t>
      </w:r>
    </w:p>
    <w:p w14:paraId="72538997" w14:textId="77777777" w:rsidR="00E23F6B" w:rsidRPr="00E23F6B" w:rsidRDefault="00E23F6B" w:rsidP="00E23F6B">
      <w:pPr>
        <w:rPr>
          <w:rFonts w:ascii="Comic Sans MS" w:hAnsi="Comic Sans MS"/>
          <w:b/>
          <w:sz w:val="20"/>
        </w:rPr>
      </w:pPr>
      <w:r w:rsidRPr="00E23F6B">
        <w:rPr>
          <w:rFonts w:ascii="Comic Sans MS" w:hAnsi="Comic Sans MS"/>
          <w:sz w:val="20"/>
        </w:rPr>
        <w:t>In accordance with our Equality Policy we will promote equality across the full range of protected characteristics and ensure that all pupils have equal access to all opportunities offered by the school</w:t>
      </w:r>
      <w:r w:rsidRPr="00E23F6B">
        <w:rPr>
          <w:rFonts w:ascii="Comic Sans MS" w:hAnsi="Comic Sans MS"/>
          <w:b/>
          <w:sz w:val="20"/>
        </w:rPr>
        <w:t>.</w:t>
      </w:r>
    </w:p>
    <w:p w14:paraId="09D25893" w14:textId="77777777" w:rsidR="00E23F6B" w:rsidRPr="00E23F6B" w:rsidRDefault="00E23F6B" w:rsidP="00E23F6B">
      <w:pPr>
        <w:pStyle w:val="Title"/>
        <w:jc w:val="both"/>
        <w:rPr>
          <w:rFonts w:ascii="Comic Sans MS" w:hAnsi="Comic Sans MS"/>
          <w:b w:val="0"/>
          <w:sz w:val="20"/>
        </w:rPr>
      </w:pPr>
    </w:p>
    <w:p w14:paraId="659CB679" w14:textId="77777777" w:rsidR="00E23F6B" w:rsidRPr="00E23F6B" w:rsidRDefault="00E23F6B" w:rsidP="00E23F6B">
      <w:pPr>
        <w:pStyle w:val="Title"/>
        <w:jc w:val="both"/>
        <w:rPr>
          <w:rFonts w:ascii="Comic Sans MS" w:hAnsi="Comic Sans MS"/>
          <w:b w:val="0"/>
          <w:sz w:val="20"/>
        </w:rPr>
      </w:pPr>
    </w:p>
    <w:p w14:paraId="48112D34" w14:textId="77777777" w:rsidR="00E23F6B" w:rsidRDefault="00E23F6B" w:rsidP="00E23F6B">
      <w:pPr>
        <w:pStyle w:val="Title"/>
        <w:jc w:val="both"/>
        <w:rPr>
          <w:rFonts w:ascii="Comic Sans MS" w:hAnsi="Comic Sans MS"/>
          <w:b w:val="0"/>
          <w:sz w:val="20"/>
        </w:rPr>
      </w:pPr>
    </w:p>
    <w:tbl>
      <w:tblPr>
        <w:tblpPr w:leftFromText="180" w:rightFromText="180" w:vertAnchor="text" w:horzAnchor="margin" w:tblpXSpec="center" w:tblpY="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5"/>
        <w:gridCol w:w="2410"/>
      </w:tblGrid>
      <w:tr w:rsidR="00E23F6B" w14:paraId="57BE8BBA" w14:textId="77777777" w:rsidTr="006E4290">
        <w:tc>
          <w:tcPr>
            <w:tcW w:w="5245" w:type="dxa"/>
            <w:gridSpan w:val="2"/>
            <w:shd w:val="clear" w:color="auto" w:fill="auto"/>
          </w:tcPr>
          <w:p w14:paraId="55FFF749" w14:textId="77777777" w:rsidR="00E23F6B" w:rsidRDefault="00E23F6B" w:rsidP="006E4290">
            <w:pPr>
              <w:pStyle w:val="Title"/>
              <w:rPr>
                <w:rFonts w:ascii="Comic Sans MS" w:hAnsi="Comic Sans MS"/>
                <w:b w:val="0"/>
                <w:sz w:val="20"/>
              </w:rPr>
            </w:pPr>
            <w:r>
              <w:rPr>
                <w:rFonts w:ascii="Comic Sans MS" w:hAnsi="Comic Sans MS"/>
                <w:b w:val="0"/>
                <w:sz w:val="20"/>
              </w:rPr>
              <w:t>Policy Status</w:t>
            </w:r>
          </w:p>
        </w:tc>
      </w:tr>
      <w:tr w:rsidR="00E23F6B" w14:paraId="384057A2" w14:textId="77777777" w:rsidTr="006E4290">
        <w:tc>
          <w:tcPr>
            <w:tcW w:w="2835" w:type="dxa"/>
            <w:shd w:val="clear" w:color="auto" w:fill="auto"/>
          </w:tcPr>
          <w:p w14:paraId="4403411A" w14:textId="77777777" w:rsidR="00E23F6B" w:rsidRDefault="00E23F6B" w:rsidP="006E4290">
            <w:pPr>
              <w:pStyle w:val="Title"/>
              <w:jc w:val="left"/>
              <w:rPr>
                <w:rFonts w:ascii="Comic Sans MS" w:hAnsi="Comic Sans MS"/>
                <w:b w:val="0"/>
                <w:sz w:val="20"/>
              </w:rPr>
            </w:pPr>
            <w:r>
              <w:rPr>
                <w:rFonts w:ascii="Comic Sans MS" w:hAnsi="Comic Sans MS"/>
                <w:b w:val="0"/>
                <w:sz w:val="20"/>
              </w:rPr>
              <w:t>Reviewed</w:t>
            </w:r>
          </w:p>
        </w:tc>
        <w:tc>
          <w:tcPr>
            <w:tcW w:w="2410" w:type="dxa"/>
            <w:shd w:val="clear" w:color="auto" w:fill="auto"/>
          </w:tcPr>
          <w:p w14:paraId="4BE556D0" w14:textId="279909F0" w:rsidR="00E23F6B" w:rsidRDefault="006E4290" w:rsidP="006E4290">
            <w:pPr>
              <w:pStyle w:val="Title"/>
              <w:jc w:val="left"/>
              <w:rPr>
                <w:rFonts w:ascii="Comic Sans MS" w:hAnsi="Comic Sans MS"/>
                <w:b w:val="0"/>
                <w:sz w:val="20"/>
              </w:rPr>
            </w:pPr>
            <w:r>
              <w:rPr>
                <w:rFonts w:ascii="Comic Sans MS" w:hAnsi="Comic Sans MS"/>
                <w:b w:val="0"/>
                <w:sz w:val="20"/>
              </w:rPr>
              <w:t>January 2025</w:t>
            </w:r>
          </w:p>
        </w:tc>
      </w:tr>
      <w:tr w:rsidR="00E23F6B" w14:paraId="00789B5D" w14:textId="77777777" w:rsidTr="006E4290">
        <w:tc>
          <w:tcPr>
            <w:tcW w:w="2835" w:type="dxa"/>
            <w:shd w:val="clear" w:color="auto" w:fill="auto"/>
          </w:tcPr>
          <w:p w14:paraId="176EB52D" w14:textId="77777777" w:rsidR="00E23F6B" w:rsidRDefault="00E23F6B" w:rsidP="006E4290">
            <w:pPr>
              <w:pStyle w:val="Title"/>
              <w:jc w:val="left"/>
              <w:rPr>
                <w:rFonts w:ascii="Comic Sans MS" w:hAnsi="Comic Sans MS"/>
                <w:b w:val="0"/>
                <w:sz w:val="20"/>
              </w:rPr>
            </w:pPr>
            <w:r>
              <w:rPr>
                <w:rFonts w:ascii="Comic Sans MS" w:hAnsi="Comic Sans MS"/>
                <w:b w:val="0"/>
                <w:sz w:val="20"/>
              </w:rPr>
              <w:t>Next Review Date</w:t>
            </w:r>
          </w:p>
        </w:tc>
        <w:tc>
          <w:tcPr>
            <w:tcW w:w="2410" w:type="dxa"/>
            <w:shd w:val="clear" w:color="auto" w:fill="auto"/>
          </w:tcPr>
          <w:p w14:paraId="0D29323A" w14:textId="5BD720E9" w:rsidR="00E23F6B" w:rsidRDefault="006E4290" w:rsidP="006E4290">
            <w:pPr>
              <w:pStyle w:val="Title"/>
              <w:jc w:val="left"/>
              <w:rPr>
                <w:rFonts w:ascii="Comic Sans MS" w:hAnsi="Comic Sans MS"/>
                <w:b w:val="0"/>
                <w:sz w:val="20"/>
              </w:rPr>
            </w:pPr>
            <w:r>
              <w:rPr>
                <w:rFonts w:ascii="Comic Sans MS" w:hAnsi="Comic Sans MS"/>
                <w:b w:val="0"/>
                <w:sz w:val="20"/>
              </w:rPr>
              <w:t>January 2028</w:t>
            </w:r>
          </w:p>
        </w:tc>
      </w:tr>
    </w:tbl>
    <w:p w14:paraId="2DECEC6B" w14:textId="77777777" w:rsidR="00E23F6B" w:rsidRDefault="00E23F6B" w:rsidP="00E23F6B">
      <w:pPr>
        <w:pStyle w:val="Title"/>
        <w:jc w:val="both"/>
        <w:rPr>
          <w:rFonts w:ascii="Comic Sans MS" w:hAnsi="Comic Sans MS"/>
          <w:b w:val="0"/>
          <w:sz w:val="20"/>
        </w:rPr>
      </w:pPr>
    </w:p>
    <w:p w14:paraId="4B25D7A9" w14:textId="77777777" w:rsidR="00E67D4F" w:rsidRPr="00B50CF0" w:rsidRDefault="00E67D4F">
      <w:pPr>
        <w:rPr>
          <w:rFonts w:ascii="Comic Sans MS" w:hAnsi="Comic Sans MS"/>
          <w:sz w:val="20"/>
          <w:szCs w:val="20"/>
        </w:rPr>
      </w:pPr>
    </w:p>
    <w:sectPr w:rsidR="00E67D4F" w:rsidRPr="00B50CF0" w:rsidSect="00ED007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B04896"/>
    <w:multiLevelType w:val="hybridMultilevel"/>
    <w:tmpl w:val="B4164B90"/>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39EF5640"/>
    <w:multiLevelType w:val="hybridMultilevel"/>
    <w:tmpl w:val="20FE19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0EE36C5"/>
    <w:multiLevelType w:val="hybridMultilevel"/>
    <w:tmpl w:val="4A26F816"/>
    <w:lvl w:ilvl="0" w:tplc="041C0238">
      <w:start w:val="1"/>
      <w:numFmt w:val="decimal"/>
      <w:lvlText w:val="%1."/>
      <w:lvlJc w:val="left"/>
      <w:pPr>
        <w:ind w:left="1080" w:hanging="360"/>
      </w:pPr>
      <w:rPr>
        <w:b/>
        <w:bCs/>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3" w15:restartNumberingAfterBreak="0">
    <w:nsid w:val="5FBE57A8"/>
    <w:multiLevelType w:val="hybridMultilevel"/>
    <w:tmpl w:val="FC641F4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15:restartNumberingAfterBreak="0">
    <w:nsid w:val="71D13E9A"/>
    <w:multiLevelType w:val="hybridMultilevel"/>
    <w:tmpl w:val="A94EB714"/>
    <w:lvl w:ilvl="0" w:tplc="08090001">
      <w:start w:val="1"/>
      <w:numFmt w:val="bullet"/>
      <w:lvlText w:val=""/>
      <w:lvlJc w:val="left"/>
      <w:pPr>
        <w:ind w:left="786" w:hanging="360"/>
      </w:pPr>
      <w:rPr>
        <w:rFonts w:ascii="Symbol" w:hAnsi="Symbol" w:hint="default"/>
      </w:rPr>
    </w:lvl>
    <w:lvl w:ilvl="1" w:tplc="08090003">
      <w:start w:val="1"/>
      <w:numFmt w:val="bullet"/>
      <w:lvlText w:val="o"/>
      <w:lvlJc w:val="left"/>
      <w:pPr>
        <w:ind w:left="1506" w:hanging="360"/>
      </w:pPr>
      <w:rPr>
        <w:rFonts w:ascii="Courier New" w:hAnsi="Courier New" w:cs="Courier New" w:hint="default"/>
      </w:rPr>
    </w:lvl>
    <w:lvl w:ilvl="2" w:tplc="08090005">
      <w:start w:val="1"/>
      <w:numFmt w:val="bullet"/>
      <w:lvlText w:val=""/>
      <w:lvlJc w:val="left"/>
      <w:pPr>
        <w:ind w:left="2226" w:hanging="360"/>
      </w:pPr>
      <w:rPr>
        <w:rFonts w:ascii="Wingdings" w:hAnsi="Wingdings" w:hint="default"/>
      </w:rPr>
    </w:lvl>
    <w:lvl w:ilvl="3" w:tplc="08090001">
      <w:start w:val="1"/>
      <w:numFmt w:val="bullet"/>
      <w:lvlText w:val=""/>
      <w:lvlJc w:val="left"/>
      <w:pPr>
        <w:ind w:left="2946" w:hanging="360"/>
      </w:pPr>
      <w:rPr>
        <w:rFonts w:ascii="Symbol" w:hAnsi="Symbol" w:hint="default"/>
      </w:rPr>
    </w:lvl>
    <w:lvl w:ilvl="4" w:tplc="08090003">
      <w:start w:val="1"/>
      <w:numFmt w:val="bullet"/>
      <w:lvlText w:val="o"/>
      <w:lvlJc w:val="left"/>
      <w:pPr>
        <w:ind w:left="3666" w:hanging="360"/>
      </w:pPr>
      <w:rPr>
        <w:rFonts w:ascii="Courier New" w:hAnsi="Courier New" w:cs="Courier New" w:hint="default"/>
      </w:rPr>
    </w:lvl>
    <w:lvl w:ilvl="5" w:tplc="08090005">
      <w:start w:val="1"/>
      <w:numFmt w:val="bullet"/>
      <w:lvlText w:val=""/>
      <w:lvlJc w:val="left"/>
      <w:pPr>
        <w:ind w:left="4386" w:hanging="360"/>
      </w:pPr>
      <w:rPr>
        <w:rFonts w:ascii="Wingdings" w:hAnsi="Wingdings" w:hint="default"/>
      </w:rPr>
    </w:lvl>
    <w:lvl w:ilvl="6" w:tplc="08090001">
      <w:start w:val="1"/>
      <w:numFmt w:val="bullet"/>
      <w:lvlText w:val=""/>
      <w:lvlJc w:val="left"/>
      <w:pPr>
        <w:ind w:left="5106" w:hanging="360"/>
      </w:pPr>
      <w:rPr>
        <w:rFonts w:ascii="Symbol" w:hAnsi="Symbol" w:hint="default"/>
      </w:rPr>
    </w:lvl>
    <w:lvl w:ilvl="7" w:tplc="08090003">
      <w:start w:val="1"/>
      <w:numFmt w:val="bullet"/>
      <w:lvlText w:val="o"/>
      <w:lvlJc w:val="left"/>
      <w:pPr>
        <w:ind w:left="5826" w:hanging="360"/>
      </w:pPr>
      <w:rPr>
        <w:rFonts w:ascii="Courier New" w:hAnsi="Courier New" w:cs="Courier New" w:hint="default"/>
      </w:rPr>
    </w:lvl>
    <w:lvl w:ilvl="8" w:tplc="08090005">
      <w:start w:val="1"/>
      <w:numFmt w:val="bullet"/>
      <w:lvlText w:val=""/>
      <w:lvlJc w:val="left"/>
      <w:pPr>
        <w:ind w:left="6546" w:hanging="360"/>
      </w:pPr>
      <w:rPr>
        <w:rFonts w:ascii="Wingdings" w:hAnsi="Wingdings" w:hint="default"/>
      </w:rPr>
    </w:lvl>
  </w:abstractNum>
  <w:abstractNum w:abstractNumId="5" w15:restartNumberingAfterBreak="0">
    <w:nsid w:val="785808B5"/>
    <w:multiLevelType w:val="hybridMultilevel"/>
    <w:tmpl w:val="B82AA69C"/>
    <w:lvl w:ilvl="0" w:tplc="0809000F">
      <w:start w:val="5"/>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7A3B"/>
    <w:rsid w:val="00651DE3"/>
    <w:rsid w:val="006E4290"/>
    <w:rsid w:val="007B25D6"/>
    <w:rsid w:val="00981480"/>
    <w:rsid w:val="009D4F6A"/>
    <w:rsid w:val="00AD78B6"/>
    <w:rsid w:val="00B07E16"/>
    <w:rsid w:val="00B50CF0"/>
    <w:rsid w:val="00C97A3B"/>
    <w:rsid w:val="00E23F6B"/>
    <w:rsid w:val="00E67D4F"/>
    <w:rsid w:val="00ED0072"/>
    <w:rsid w:val="00F54E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AA02826"/>
  <w15:chartTrackingRefBased/>
  <w15:docId w15:val="{1CD000C3-D59D-4547-B08E-922699F3E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7A3B"/>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rsid w:val="00C97A3B"/>
    <w:pPr>
      <w:spacing w:line="240" w:lineRule="auto"/>
    </w:pPr>
    <w:rPr>
      <w:sz w:val="20"/>
      <w:szCs w:val="20"/>
    </w:rPr>
  </w:style>
  <w:style w:type="character" w:customStyle="1" w:styleId="CommentTextChar">
    <w:name w:val="Comment Text Char"/>
    <w:basedOn w:val="DefaultParagraphFont"/>
    <w:link w:val="CommentText"/>
    <w:uiPriority w:val="99"/>
    <w:semiHidden/>
    <w:rsid w:val="00C97A3B"/>
    <w:rPr>
      <w:sz w:val="20"/>
      <w:szCs w:val="20"/>
    </w:rPr>
  </w:style>
  <w:style w:type="paragraph" w:styleId="ListParagraph">
    <w:name w:val="List Paragraph"/>
    <w:basedOn w:val="Normal"/>
    <w:uiPriority w:val="34"/>
    <w:qFormat/>
    <w:rsid w:val="00C97A3B"/>
    <w:pPr>
      <w:ind w:left="720"/>
      <w:contextualSpacing/>
    </w:pPr>
  </w:style>
  <w:style w:type="character" w:styleId="CommentReference">
    <w:name w:val="annotation reference"/>
    <w:basedOn w:val="DefaultParagraphFont"/>
    <w:uiPriority w:val="99"/>
    <w:semiHidden/>
    <w:unhideWhenUsed/>
    <w:rsid w:val="00C97A3B"/>
    <w:rPr>
      <w:sz w:val="16"/>
      <w:szCs w:val="16"/>
    </w:rPr>
  </w:style>
  <w:style w:type="table" w:styleId="TableGrid">
    <w:name w:val="Table Grid"/>
    <w:basedOn w:val="TableNormal"/>
    <w:uiPriority w:val="39"/>
    <w:rsid w:val="00C97A3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C97A3B"/>
    <w:pPr>
      <w:spacing w:after="0" w:line="240" w:lineRule="auto"/>
    </w:pPr>
  </w:style>
  <w:style w:type="paragraph" w:styleId="Title">
    <w:name w:val="Title"/>
    <w:basedOn w:val="Normal"/>
    <w:link w:val="TitleChar"/>
    <w:qFormat/>
    <w:rsid w:val="00E23F6B"/>
    <w:pPr>
      <w:spacing w:after="0" w:line="240" w:lineRule="auto"/>
      <w:jc w:val="center"/>
    </w:pPr>
    <w:rPr>
      <w:rFonts w:ascii="Times New Roman" w:eastAsia="Times New Roman" w:hAnsi="Times New Roman" w:cs="Times New Roman"/>
      <w:b/>
      <w:sz w:val="28"/>
      <w:szCs w:val="20"/>
    </w:rPr>
  </w:style>
  <w:style w:type="character" w:customStyle="1" w:styleId="TitleChar">
    <w:name w:val="Title Char"/>
    <w:basedOn w:val="DefaultParagraphFont"/>
    <w:link w:val="Title"/>
    <w:rsid w:val="00E23F6B"/>
    <w:rPr>
      <w:rFonts w:ascii="Times New Roman" w:eastAsia="Times New Roman" w:hAnsi="Times New Roman" w:cs="Times New Roman"/>
      <w:b/>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47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customXml" Target="../customXml/item3.xml"/><Relationship Id="rId5" Type="http://schemas.openxmlformats.org/officeDocument/2006/relationships/image" Target="media/image1.wmf"/><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D71854CDC58B54FB3CC84BF973F1C5D" ma:contentTypeVersion="13" ma:contentTypeDescription="Create a new document." ma:contentTypeScope="" ma:versionID="9e3eb5b7458738c8b2f39a23919b8d2f">
  <xsd:schema xmlns:xsd="http://www.w3.org/2001/XMLSchema" xmlns:xs="http://www.w3.org/2001/XMLSchema" xmlns:p="http://schemas.microsoft.com/office/2006/metadata/properties" xmlns:ns2="b25aa6c6-033b-4795-bdfe-ab2b30999432" xmlns:ns3="c0e22146-4b62-42ff-aa13-e4178800a8df" targetNamespace="http://schemas.microsoft.com/office/2006/metadata/properties" ma:root="true" ma:fieldsID="3751f9aa1992b6c13217ed78823515ac" ns2:_="" ns3:_="">
    <xsd:import namespace="b25aa6c6-033b-4795-bdfe-ab2b30999432"/>
    <xsd:import namespace="c0e22146-4b62-42ff-aa13-e4178800a8d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5aa6c6-033b-4795-bdfe-ab2b309994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3041c54-1620-4653-9726-653e89024fd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0e22146-4b62-42ff-aa13-e4178800a8d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9757261-33c3-4d25-b92d-d7b22a2e9107}" ma:internalName="TaxCatchAll" ma:showField="CatchAllData" ma:web="c0e22146-4b62-42ff-aa13-e4178800a8d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0e22146-4b62-42ff-aa13-e4178800a8df" xsi:nil="true"/>
    <lcf76f155ced4ddcb4097134ff3c332f xmlns="b25aa6c6-033b-4795-bdfe-ab2b3099943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A23CA46-BC8A-4561-9AC8-139CAE8B6E98}"/>
</file>

<file path=customXml/itemProps2.xml><?xml version="1.0" encoding="utf-8"?>
<ds:datastoreItem xmlns:ds="http://schemas.openxmlformats.org/officeDocument/2006/customXml" ds:itemID="{E524E54B-E250-450B-BC87-3B3494B46B2F}"/>
</file>

<file path=customXml/itemProps3.xml><?xml version="1.0" encoding="utf-8"?>
<ds:datastoreItem xmlns:ds="http://schemas.openxmlformats.org/officeDocument/2006/customXml" ds:itemID="{C328EF5D-8C86-4393-A7EE-9C5242397CDB}"/>
</file>

<file path=docProps/app.xml><?xml version="1.0" encoding="utf-8"?>
<Properties xmlns="http://schemas.openxmlformats.org/officeDocument/2006/extended-properties" xmlns:vt="http://schemas.openxmlformats.org/officeDocument/2006/docPropsVTypes">
  <Template>Normal</Template>
  <TotalTime>0</TotalTime>
  <Pages>5</Pages>
  <Words>1684</Words>
  <Characters>9602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The Bourne Trust</Company>
  <LinksUpToDate>false</LinksUpToDate>
  <CharactersWithSpaces>11264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HayesC | Bourne Education Trust</dc:creator>
  <cp:keywords/>
  <dc:description/>
  <cp:lastModifiedBy>Sarah Morris</cp:lastModifiedBy>
  <cp:revision>2</cp:revision>
  <dcterms:created xsi:type="dcterms:W3CDTF">2025-04-30T08:15:00Z</dcterms:created>
  <dcterms:modified xsi:type="dcterms:W3CDTF">2025-04-30T08:15:00Z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0x0101007D71854CDC58B54FB3CC84BF973F1C5D</vt:lpwstr>
  </property>
  <property fmtid="{D5CDD505-2E9C-101B-9397-08002B2CF9AE}" pid="3" name="Order">
    <vt:r8>941000</vt:r8>
  </property>
  <property fmtid="{D5CDD505-2E9C-101B-9397-08002B2CF9AE}" pid="4" name="MediaServiceImageTags">
    <vt:lpwstr/>
  </property>
</Properties>
</file>